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75519">
      <w:pPr>
        <w:pStyle w:val="2"/>
        <w:jc w:val="center"/>
        <w:rPr>
          <w:sz w:val="40"/>
          <w:szCs w:val="21"/>
        </w:rPr>
      </w:pPr>
      <w:r>
        <w:rPr>
          <w:rFonts w:hint="eastAsia"/>
          <w:sz w:val="40"/>
          <w:szCs w:val="21"/>
        </w:rPr>
        <w:t>生命科学学院优秀入党积极分子评选办法（试行）</w:t>
      </w:r>
    </w:p>
    <w:p w14:paraId="70AA9959">
      <w:pPr>
        <w:ind w:firstLine="640" w:firstLineChars="200"/>
        <w:rPr>
          <w:rFonts w:ascii="仿宋" w:hAnsi="仿宋" w:eastAsia="仿宋" w:cs="仿宋"/>
          <w:sz w:val="32"/>
          <w:szCs w:val="40"/>
        </w:rPr>
      </w:pPr>
    </w:p>
    <w:p w14:paraId="2DD954FB">
      <w:pPr>
        <w:widowControl/>
        <w:spacing w:line="375" w:lineRule="atLeast"/>
        <w:ind w:firstLine="640" w:firstLineChars="200"/>
        <w:jc w:val="left"/>
        <w:rPr>
          <w:rFonts w:ascii="仿宋" w:hAnsi="仿宋" w:eastAsia="仿宋" w:cs="宋体"/>
          <w:color w:val="444444"/>
          <w:kern w:val="0"/>
          <w:sz w:val="32"/>
          <w:szCs w:val="27"/>
        </w:rPr>
      </w:pPr>
      <w:r>
        <w:rPr>
          <w:rFonts w:ascii="仿宋" w:hAnsi="仿宋" w:eastAsia="仿宋" w:cs="宋体"/>
          <w:color w:val="444444"/>
          <w:kern w:val="0"/>
          <w:sz w:val="32"/>
          <w:szCs w:val="27"/>
        </w:rPr>
        <w:t>为贯彻落实“党旗飘扬社区”工程，</w:t>
      </w:r>
      <w:r>
        <w:rPr>
          <w:rFonts w:hint="eastAsia" w:ascii="仿宋" w:hAnsi="仿宋" w:eastAsia="仿宋" w:cs="宋体"/>
          <w:color w:val="444444"/>
          <w:kern w:val="0"/>
          <w:sz w:val="32"/>
          <w:szCs w:val="27"/>
        </w:rPr>
        <w:t>进一步加强学院学生党员队伍建设，加强大学生思想政治教育，宣传和表彰优秀入党积极分子的先进事迹。同时通过树典型、立标杆，激励社区学生学习身边楷模，</w:t>
      </w:r>
      <w:r>
        <w:rPr>
          <w:rFonts w:ascii="仿宋" w:hAnsi="仿宋" w:eastAsia="仿宋" w:cs="宋体"/>
          <w:color w:val="444444"/>
          <w:kern w:val="0"/>
          <w:sz w:val="32"/>
          <w:szCs w:val="27"/>
        </w:rPr>
        <w:t>教育引导广大</w:t>
      </w:r>
      <w:r>
        <w:rPr>
          <w:rFonts w:hint="eastAsia" w:ascii="仿宋" w:hAnsi="仿宋" w:eastAsia="仿宋" w:cs="宋体"/>
          <w:color w:val="444444"/>
          <w:kern w:val="0"/>
          <w:sz w:val="32"/>
          <w:szCs w:val="27"/>
        </w:rPr>
        <w:t>学生</w:t>
      </w:r>
      <w:r>
        <w:rPr>
          <w:rFonts w:ascii="仿宋" w:hAnsi="仿宋" w:eastAsia="仿宋" w:cs="宋体"/>
          <w:color w:val="444444"/>
          <w:kern w:val="0"/>
          <w:sz w:val="32"/>
          <w:szCs w:val="27"/>
        </w:rPr>
        <w:t>在社区活动中</w:t>
      </w:r>
      <w:r>
        <w:rPr>
          <w:rFonts w:hint="eastAsia" w:ascii="仿宋" w:hAnsi="仿宋" w:eastAsia="仿宋" w:cs="宋体"/>
          <w:color w:val="444444"/>
          <w:kern w:val="0"/>
          <w:sz w:val="32"/>
          <w:szCs w:val="27"/>
        </w:rPr>
        <w:t>做到</w:t>
      </w:r>
      <w:r>
        <w:rPr>
          <w:rFonts w:ascii="仿宋" w:hAnsi="仿宋" w:eastAsia="仿宋" w:cs="宋体"/>
          <w:color w:val="444444"/>
          <w:kern w:val="0"/>
          <w:sz w:val="32"/>
          <w:szCs w:val="27"/>
        </w:rPr>
        <w:t>树理想、重品行、守纪律，</w:t>
      </w:r>
      <w:r>
        <w:rPr>
          <w:rFonts w:hint="eastAsia" w:ascii="仿宋" w:hAnsi="仿宋" w:eastAsia="仿宋" w:cs="宋体"/>
          <w:color w:val="444444"/>
          <w:kern w:val="0"/>
          <w:sz w:val="32"/>
          <w:szCs w:val="27"/>
        </w:rPr>
        <w:t>以饱满积极的状态投身到自己的学习生活中去，</w:t>
      </w:r>
      <w:r>
        <w:rPr>
          <w:rFonts w:ascii="仿宋" w:hAnsi="仿宋" w:eastAsia="仿宋" w:cs="宋体"/>
          <w:color w:val="444444"/>
          <w:kern w:val="0"/>
          <w:sz w:val="32"/>
          <w:szCs w:val="27"/>
        </w:rPr>
        <w:t>我院决定开展</w:t>
      </w:r>
      <w:r>
        <w:rPr>
          <w:rFonts w:hint="eastAsia" w:ascii="仿宋" w:hAnsi="仿宋" w:eastAsia="仿宋" w:cs="宋体"/>
          <w:color w:val="444444"/>
          <w:kern w:val="0"/>
          <w:sz w:val="32"/>
          <w:szCs w:val="27"/>
        </w:rPr>
        <w:t>“优秀入党积极分子”</w:t>
      </w:r>
      <w:r>
        <w:rPr>
          <w:rFonts w:ascii="仿宋" w:hAnsi="仿宋" w:eastAsia="仿宋" w:cs="宋体"/>
          <w:color w:val="444444"/>
          <w:kern w:val="0"/>
          <w:sz w:val="32"/>
          <w:szCs w:val="27"/>
        </w:rPr>
        <w:t>评选</w:t>
      </w:r>
      <w:r>
        <w:rPr>
          <w:rFonts w:hint="eastAsia" w:ascii="仿宋" w:hAnsi="仿宋" w:eastAsia="仿宋" w:cs="宋体"/>
          <w:color w:val="444444"/>
          <w:kern w:val="0"/>
          <w:sz w:val="32"/>
          <w:szCs w:val="27"/>
        </w:rPr>
        <w:t>工作</w:t>
      </w:r>
      <w:r>
        <w:rPr>
          <w:rFonts w:ascii="仿宋" w:hAnsi="仿宋" w:eastAsia="仿宋" w:cs="宋体"/>
          <w:color w:val="444444"/>
          <w:kern w:val="0"/>
          <w:sz w:val="32"/>
          <w:szCs w:val="27"/>
        </w:rPr>
        <w:t>。</w:t>
      </w:r>
      <w:r>
        <w:rPr>
          <w:rFonts w:hint="eastAsia" w:ascii="仿宋" w:hAnsi="仿宋" w:eastAsia="仿宋" w:cs="宋体"/>
          <w:color w:val="444444"/>
          <w:kern w:val="0"/>
          <w:sz w:val="32"/>
          <w:szCs w:val="27"/>
        </w:rPr>
        <w:t>依据学校《党旗飘扬社区工作方案》的要求，结合我院实际，特制定此办法。</w:t>
      </w:r>
    </w:p>
    <w:p w14:paraId="75430CC4">
      <w:pPr>
        <w:widowControl/>
        <w:spacing w:line="375" w:lineRule="atLeast"/>
        <w:jc w:val="left"/>
        <w:rPr>
          <w:rFonts w:hint="eastAsia" w:ascii="&amp;quot" w:hAnsi="&amp;quot" w:eastAsia="宋体" w:cs="宋体"/>
          <w:b/>
          <w:bCs/>
          <w:color w:val="444444"/>
          <w:kern w:val="0"/>
          <w:sz w:val="28"/>
          <w:szCs w:val="27"/>
        </w:rPr>
      </w:pPr>
    </w:p>
    <w:p w14:paraId="4FC64209">
      <w:pPr>
        <w:widowControl/>
        <w:spacing w:line="375" w:lineRule="atLeast"/>
        <w:jc w:val="left"/>
        <w:rPr>
          <w:rFonts w:hint="eastAsia" w:ascii="&amp;quot" w:hAnsi="&amp;quot" w:eastAsia="宋体" w:cs="宋体"/>
          <w:color w:val="444444"/>
          <w:kern w:val="0"/>
          <w:sz w:val="28"/>
          <w:szCs w:val="23"/>
        </w:rPr>
      </w:pPr>
      <w:r>
        <w:rPr>
          <w:rFonts w:ascii="&amp;quot" w:hAnsi="&amp;quot" w:eastAsia="宋体" w:cs="宋体"/>
          <w:b/>
          <w:bCs/>
          <w:color w:val="444444"/>
          <w:kern w:val="0"/>
          <w:sz w:val="28"/>
          <w:szCs w:val="27"/>
        </w:rPr>
        <w:t>一、评选对象</w:t>
      </w:r>
      <w:r>
        <w:rPr>
          <w:rFonts w:ascii="&amp;quot" w:hAnsi="&amp;quot" w:eastAsia="宋体" w:cs="宋体"/>
          <w:color w:val="444444"/>
          <w:kern w:val="0"/>
          <w:sz w:val="28"/>
          <w:szCs w:val="23"/>
        </w:rPr>
        <w:t xml:space="preserve"> </w:t>
      </w:r>
    </w:p>
    <w:p w14:paraId="5E875A2E">
      <w:pPr>
        <w:widowControl/>
        <w:spacing w:line="375" w:lineRule="atLeast"/>
        <w:ind w:firstLine="640" w:firstLineChars="200"/>
        <w:jc w:val="left"/>
        <w:rPr>
          <w:rFonts w:ascii="仿宋" w:hAnsi="仿宋" w:eastAsia="仿宋" w:cs="宋体"/>
          <w:color w:val="444444"/>
          <w:kern w:val="0"/>
          <w:sz w:val="32"/>
          <w:szCs w:val="27"/>
        </w:rPr>
      </w:pPr>
      <w:r>
        <w:rPr>
          <w:rFonts w:ascii="仿宋" w:hAnsi="仿宋" w:eastAsia="仿宋" w:cs="宋体"/>
          <w:color w:val="444444"/>
          <w:kern w:val="0"/>
          <w:sz w:val="32"/>
          <w:szCs w:val="27"/>
        </w:rPr>
        <w:t>全体</w:t>
      </w:r>
      <w:r>
        <w:rPr>
          <w:rFonts w:hint="eastAsia" w:ascii="仿宋" w:hAnsi="仿宋" w:eastAsia="仿宋" w:cs="宋体"/>
          <w:color w:val="444444"/>
          <w:kern w:val="0"/>
          <w:sz w:val="32"/>
          <w:szCs w:val="27"/>
        </w:rPr>
        <w:t>入党积极分子（须满足成为入党积极分子</w:t>
      </w:r>
      <w:r>
        <w:rPr>
          <w:rFonts w:hint="eastAsia" w:ascii="仿宋" w:hAnsi="仿宋" w:eastAsia="仿宋" w:cs="宋体"/>
          <w:color w:val="444444"/>
          <w:kern w:val="0"/>
          <w:sz w:val="32"/>
          <w:szCs w:val="27"/>
          <w:u w:val="single"/>
        </w:rPr>
        <w:t>满半年及以上</w:t>
      </w:r>
      <w:r>
        <w:rPr>
          <w:rFonts w:hint="eastAsia" w:ascii="仿宋" w:hAnsi="仿宋" w:eastAsia="仿宋" w:cs="宋体"/>
          <w:color w:val="444444"/>
          <w:kern w:val="0"/>
          <w:sz w:val="32"/>
          <w:szCs w:val="27"/>
        </w:rPr>
        <w:t>）</w:t>
      </w:r>
      <w:r>
        <w:rPr>
          <w:rFonts w:hint="eastAsia" w:ascii="仿宋" w:hAnsi="仿宋" w:eastAsia="仿宋" w:cs="宋体"/>
          <w:color w:val="444444"/>
          <w:kern w:val="0"/>
          <w:sz w:val="28"/>
          <w:szCs w:val="23"/>
        </w:rPr>
        <w:t>。</w:t>
      </w:r>
      <w:r>
        <w:rPr>
          <w:rFonts w:hint="eastAsia" w:ascii="仿宋" w:hAnsi="仿宋" w:eastAsia="仿宋" w:cs="宋体"/>
          <w:color w:val="444444"/>
          <w:kern w:val="0"/>
          <w:sz w:val="32"/>
          <w:szCs w:val="27"/>
        </w:rPr>
        <w:t>依托</w:t>
      </w:r>
      <w:r>
        <w:rPr>
          <w:rFonts w:hint="eastAsia" w:ascii="仿宋" w:hAnsi="仿宋" w:eastAsia="仿宋" w:cs="宋体"/>
          <w:color w:val="444444"/>
          <w:kern w:val="0"/>
          <w:sz w:val="32"/>
          <w:szCs w:val="27"/>
          <w:u w:val="single"/>
        </w:rPr>
        <w:t>本科生党支部</w:t>
      </w:r>
      <w:r>
        <w:rPr>
          <w:rFonts w:hint="eastAsia" w:ascii="仿宋" w:hAnsi="仿宋" w:eastAsia="仿宋" w:cs="宋体"/>
          <w:color w:val="444444"/>
          <w:kern w:val="0"/>
          <w:sz w:val="32"/>
          <w:szCs w:val="27"/>
        </w:rPr>
        <w:t>和</w:t>
      </w:r>
      <w:r>
        <w:rPr>
          <w:rFonts w:hint="eastAsia" w:ascii="仿宋" w:hAnsi="仿宋" w:eastAsia="仿宋" w:cs="宋体"/>
          <w:color w:val="444444"/>
          <w:kern w:val="0"/>
          <w:sz w:val="32"/>
          <w:szCs w:val="27"/>
          <w:u w:val="single"/>
        </w:rPr>
        <w:t>研究生党总支</w:t>
      </w:r>
      <w:r>
        <w:rPr>
          <w:rFonts w:hint="eastAsia" w:ascii="仿宋" w:hAnsi="仿宋" w:eastAsia="仿宋" w:cs="宋体"/>
          <w:color w:val="444444"/>
          <w:kern w:val="0"/>
          <w:sz w:val="32"/>
          <w:szCs w:val="27"/>
        </w:rPr>
        <w:t>组织评选工作。</w:t>
      </w:r>
    </w:p>
    <w:p w14:paraId="100A8057"/>
    <w:p w14:paraId="31E3ED49">
      <w:pPr>
        <w:widowControl/>
        <w:spacing w:line="375" w:lineRule="atLeast"/>
        <w:jc w:val="left"/>
        <w:rPr>
          <w:rFonts w:hint="eastAsia" w:ascii="&amp;quot" w:hAnsi="&amp;quot" w:eastAsia="宋体" w:cs="宋体"/>
          <w:b/>
          <w:bCs/>
          <w:color w:val="444444"/>
          <w:kern w:val="0"/>
          <w:sz w:val="28"/>
          <w:szCs w:val="27"/>
        </w:rPr>
      </w:pPr>
      <w:r>
        <w:rPr>
          <w:rFonts w:hint="eastAsia" w:ascii="&amp;quot" w:hAnsi="&amp;quot" w:eastAsia="宋体" w:cs="宋体"/>
          <w:b/>
          <w:bCs/>
          <w:color w:val="444444"/>
          <w:kern w:val="0"/>
          <w:sz w:val="28"/>
          <w:szCs w:val="27"/>
        </w:rPr>
        <w:t>二、评选时间</w:t>
      </w:r>
    </w:p>
    <w:p w14:paraId="7CD641D8">
      <w:pPr>
        <w:widowControl/>
        <w:spacing w:line="375" w:lineRule="atLeast"/>
        <w:ind w:firstLine="640" w:firstLineChars="2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每学期评一次，评选时间为</w:t>
      </w:r>
      <w:r>
        <w:rPr>
          <w:rFonts w:hint="eastAsia" w:ascii="仿宋" w:hAnsi="仿宋" w:eastAsia="仿宋" w:cs="宋体"/>
          <w:color w:val="444444"/>
          <w:kern w:val="0"/>
          <w:sz w:val="32"/>
          <w:szCs w:val="27"/>
          <w:u w:val="single"/>
        </w:rPr>
        <w:t>评选当月后一周</w:t>
      </w:r>
      <w:r>
        <w:rPr>
          <w:rFonts w:hint="eastAsia" w:ascii="仿宋" w:hAnsi="仿宋" w:eastAsia="仿宋" w:cs="宋体"/>
          <w:color w:val="444444"/>
          <w:kern w:val="0"/>
          <w:sz w:val="32"/>
          <w:szCs w:val="27"/>
        </w:rPr>
        <w:t>。</w:t>
      </w:r>
    </w:p>
    <w:p w14:paraId="55D4231B">
      <w:pPr>
        <w:ind w:firstLine="640" w:firstLineChars="200"/>
        <w:rPr>
          <w:rFonts w:ascii="仿宋" w:hAnsi="仿宋" w:eastAsia="仿宋" w:cs="宋体"/>
          <w:color w:val="444444"/>
          <w:kern w:val="0"/>
          <w:sz w:val="32"/>
          <w:szCs w:val="27"/>
        </w:rPr>
      </w:pPr>
      <w:r>
        <w:rPr>
          <w:rFonts w:hint="eastAsia" w:ascii="仿宋" w:hAnsi="仿宋" w:eastAsia="仿宋" w:cs="宋体"/>
          <w:color w:val="444444"/>
          <w:kern w:val="0"/>
          <w:sz w:val="32"/>
          <w:szCs w:val="27"/>
        </w:rPr>
        <w:t>每学年度总评一次，评选时间为</w:t>
      </w:r>
      <w:r>
        <w:rPr>
          <w:rFonts w:hint="eastAsia" w:ascii="仿宋" w:hAnsi="仿宋" w:eastAsia="仿宋" w:cs="宋体"/>
          <w:color w:val="444444"/>
          <w:kern w:val="0"/>
          <w:sz w:val="32"/>
          <w:szCs w:val="27"/>
          <w:u w:val="single"/>
        </w:rPr>
        <w:t>每年6月</w:t>
      </w:r>
      <w:r>
        <w:rPr>
          <w:rFonts w:hint="eastAsia" w:ascii="仿宋" w:hAnsi="仿宋" w:eastAsia="仿宋" w:cs="宋体"/>
          <w:color w:val="444444"/>
          <w:kern w:val="0"/>
          <w:sz w:val="32"/>
          <w:szCs w:val="27"/>
        </w:rPr>
        <w:t>。</w:t>
      </w:r>
    </w:p>
    <w:p w14:paraId="24A65D6D">
      <w:pPr>
        <w:ind w:firstLine="320" w:firstLineChars="100"/>
        <w:rPr>
          <w:rFonts w:ascii="仿宋" w:hAnsi="仿宋" w:eastAsia="仿宋" w:cs="宋体"/>
          <w:color w:val="444444"/>
          <w:kern w:val="0"/>
          <w:sz w:val="32"/>
          <w:szCs w:val="27"/>
        </w:rPr>
      </w:pPr>
    </w:p>
    <w:p w14:paraId="5E06726B">
      <w:pPr>
        <w:widowControl/>
        <w:spacing w:line="375" w:lineRule="atLeast"/>
        <w:jc w:val="left"/>
        <w:rPr>
          <w:rFonts w:hint="eastAsia" w:ascii="&amp;quot" w:hAnsi="&amp;quot" w:eastAsia="宋体" w:cs="宋体"/>
          <w:color w:val="444444"/>
          <w:kern w:val="0"/>
          <w:sz w:val="23"/>
          <w:szCs w:val="23"/>
        </w:rPr>
      </w:pPr>
      <w:r>
        <w:rPr>
          <w:rFonts w:ascii="&amp;quot" w:hAnsi="&amp;quot" w:eastAsia="宋体" w:cs="宋体"/>
          <w:b/>
          <w:bCs/>
          <w:color w:val="444444"/>
          <w:kern w:val="0"/>
          <w:sz w:val="28"/>
          <w:szCs w:val="27"/>
        </w:rPr>
        <w:t>三、评选名额</w:t>
      </w:r>
      <w:r>
        <w:rPr>
          <w:rFonts w:ascii="&amp;quot" w:hAnsi="&amp;quot" w:eastAsia="宋体" w:cs="宋体"/>
          <w:color w:val="444444"/>
          <w:kern w:val="0"/>
          <w:sz w:val="23"/>
          <w:szCs w:val="23"/>
        </w:rPr>
        <w:t xml:space="preserve"> </w:t>
      </w:r>
    </w:p>
    <w:p w14:paraId="193A0733">
      <w:pPr>
        <w:widowControl/>
        <w:spacing w:line="375" w:lineRule="atLeast"/>
        <w:ind w:firstLine="640" w:firstLineChars="2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每两个月选出</w:t>
      </w:r>
      <w:r>
        <w:rPr>
          <w:rFonts w:hint="eastAsia" w:ascii="仿宋" w:hAnsi="仿宋" w:eastAsia="仿宋" w:cs="宋体"/>
          <w:color w:val="444444"/>
          <w:kern w:val="0"/>
          <w:sz w:val="32"/>
          <w:szCs w:val="27"/>
          <w:u w:val="single"/>
        </w:rPr>
        <w:t>各本科生支部各两名</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研究生共一名</w:t>
      </w:r>
      <w:r>
        <w:rPr>
          <w:rFonts w:hint="eastAsia" w:ascii="仿宋" w:hAnsi="仿宋" w:eastAsia="仿宋" w:cs="宋体"/>
          <w:color w:val="444444"/>
          <w:kern w:val="0"/>
          <w:sz w:val="32"/>
          <w:szCs w:val="27"/>
        </w:rPr>
        <w:t>。</w:t>
      </w:r>
    </w:p>
    <w:p w14:paraId="39330F99">
      <w:pPr>
        <w:widowControl/>
        <w:spacing w:line="375" w:lineRule="atLeast"/>
        <w:ind w:firstLine="640" w:firstLineChars="2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学年总评</w:t>
      </w:r>
      <w:r>
        <w:rPr>
          <w:rFonts w:hint="eastAsia" w:ascii="仿宋" w:hAnsi="仿宋" w:eastAsia="仿宋" w:cs="宋体"/>
          <w:color w:val="444444"/>
          <w:kern w:val="0"/>
          <w:sz w:val="32"/>
          <w:szCs w:val="27"/>
          <w:u w:val="single"/>
        </w:rPr>
        <w:t>本科生共两名</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研究生共一名</w:t>
      </w:r>
      <w:r>
        <w:rPr>
          <w:rFonts w:hint="eastAsia" w:ascii="仿宋" w:hAnsi="仿宋" w:eastAsia="仿宋" w:cs="宋体"/>
          <w:color w:val="444444"/>
          <w:kern w:val="0"/>
          <w:sz w:val="32"/>
          <w:szCs w:val="27"/>
        </w:rPr>
        <w:t>。</w:t>
      </w:r>
    </w:p>
    <w:p w14:paraId="763AFB7A">
      <w:pPr>
        <w:widowControl/>
        <w:spacing w:line="375" w:lineRule="atLeast"/>
        <w:jc w:val="left"/>
        <w:rPr>
          <w:rFonts w:hint="eastAsia" w:ascii="&amp;quot" w:hAnsi="&amp;quot" w:eastAsia="宋体" w:cs="宋体"/>
          <w:b/>
          <w:bCs/>
          <w:color w:val="444444"/>
          <w:kern w:val="0"/>
          <w:sz w:val="28"/>
          <w:szCs w:val="27"/>
        </w:rPr>
      </w:pPr>
      <w:r>
        <w:rPr>
          <w:rFonts w:hint="eastAsia" w:ascii="&amp;quot" w:hAnsi="&amp;quot" w:eastAsia="宋体" w:cs="宋体"/>
          <w:b/>
          <w:bCs/>
          <w:color w:val="444444"/>
          <w:kern w:val="0"/>
          <w:sz w:val="28"/>
          <w:szCs w:val="27"/>
        </w:rPr>
        <w:t>四、奖励机制</w:t>
      </w:r>
    </w:p>
    <w:p w14:paraId="5AC6D161">
      <w:pPr>
        <w:widowControl/>
        <w:spacing w:line="375" w:lineRule="atLeast"/>
        <w:ind w:firstLine="562" w:firstLineChars="200"/>
        <w:jc w:val="left"/>
        <w:rPr>
          <w:rFonts w:ascii="仿宋" w:hAnsi="仿宋" w:eastAsia="仿宋" w:cs="宋体"/>
          <w:bCs/>
          <w:color w:val="444444"/>
          <w:kern w:val="0"/>
          <w:sz w:val="32"/>
          <w:szCs w:val="27"/>
        </w:rPr>
      </w:pPr>
      <w:r>
        <w:rPr>
          <w:rFonts w:hint="eastAsia" w:ascii="&amp;quot" w:hAnsi="&amp;quot" w:eastAsia="宋体" w:cs="宋体"/>
          <w:b/>
          <w:bCs/>
          <w:color w:val="444444"/>
          <w:kern w:val="0"/>
          <w:sz w:val="28"/>
          <w:szCs w:val="27"/>
        </w:rPr>
        <w:t xml:space="preserve"> </w:t>
      </w:r>
      <w:r>
        <w:rPr>
          <w:rFonts w:ascii="&amp;quot" w:hAnsi="&amp;quot" w:eastAsia="宋体" w:cs="宋体"/>
          <w:b/>
          <w:bCs/>
          <w:color w:val="444444"/>
          <w:kern w:val="0"/>
          <w:sz w:val="28"/>
          <w:szCs w:val="27"/>
        </w:rPr>
        <w:t xml:space="preserve">  </w:t>
      </w:r>
      <w:r>
        <w:rPr>
          <w:rFonts w:hint="eastAsia" w:ascii="仿宋" w:hAnsi="仿宋" w:eastAsia="仿宋" w:cs="宋体"/>
          <w:bCs/>
          <w:color w:val="444444"/>
          <w:kern w:val="0"/>
          <w:sz w:val="32"/>
          <w:szCs w:val="27"/>
        </w:rPr>
        <w:t>获评“优秀入党积极分子”者将进行</w:t>
      </w:r>
      <w:r>
        <w:rPr>
          <w:rFonts w:hint="eastAsia" w:ascii="仿宋" w:hAnsi="仿宋" w:eastAsia="仿宋" w:cs="宋体"/>
          <w:bCs/>
          <w:color w:val="444444"/>
          <w:kern w:val="0"/>
          <w:sz w:val="32"/>
          <w:szCs w:val="27"/>
          <w:u w:val="single"/>
        </w:rPr>
        <w:t>社区公示亮牌表彰</w:t>
      </w:r>
      <w:r>
        <w:rPr>
          <w:rFonts w:hint="eastAsia" w:ascii="仿宋" w:hAnsi="仿宋" w:eastAsia="仿宋" w:cs="宋体"/>
          <w:bCs/>
          <w:color w:val="444444"/>
          <w:kern w:val="0"/>
          <w:sz w:val="32"/>
          <w:szCs w:val="27"/>
        </w:rPr>
        <w:t>，且可获得当学年</w:t>
      </w:r>
      <w:r>
        <w:rPr>
          <w:rFonts w:hint="eastAsia" w:ascii="仿宋" w:hAnsi="仿宋" w:eastAsia="仿宋" w:cs="宋体"/>
          <w:bCs/>
          <w:color w:val="444444"/>
          <w:kern w:val="0"/>
          <w:sz w:val="32"/>
          <w:szCs w:val="27"/>
          <w:u w:val="single"/>
        </w:rPr>
        <w:t>综合测评德育加分</w:t>
      </w:r>
      <w:r>
        <w:rPr>
          <w:rFonts w:hint="eastAsia" w:ascii="仿宋" w:hAnsi="仿宋" w:eastAsia="仿宋" w:cs="宋体"/>
          <w:bCs/>
          <w:color w:val="444444"/>
          <w:kern w:val="0"/>
          <w:sz w:val="32"/>
          <w:szCs w:val="27"/>
        </w:rPr>
        <w:t>（仅针对本科生，具体详见综合测评办法）及</w:t>
      </w:r>
      <w:r>
        <w:rPr>
          <w:rFonts w:hint="eastAsia" w:ascii="仿宋" w:hAnsi="仿宋" w:eastAsia="仿宋" w:cs="宋体"/>
          <w:bCs/>
          <w:color w:val="444444"/>
          <w:kern w:val="0"/>
          <w:sz w:val="32"/>
          <w:szCs w:val="27"/>
          <w:u w:val="single"/>
        </w:rPr>
        <w:t>红色经典书籍</w:t>
      </w:r>
      <w:r>
        <w:rPr>
          <w:rFonts w:hint="eastAsia" w:ascii="仿宋" w:hAnsi="仿宋" w:eastAsia="仿宋" w:cs="宋体"/>
          <w:bCs/>
          <w:color w:val="444444"/>
          <w:kern w:val="0"/>
          <w:sz w:val="32"/>
          <w:szCs w:val="27"/>
        </w:rPr>
        <w:t>等奖品，在以后</w:t>
      </w:r>
      <w:r>
        <w:rPr>
          <w:rFonts w:hint="eastAsia" w:ascii="仿宋" w:hAnsi="仿宋" w:eastAsia="仿宋" w:cs="宋体"/>
          <w:bCs/>
          <w:color w:val="444444"/>
          <w:kern w:val="0"/>
          <w:sz w:val="32"/>
          <w:szCs w:val="27"/>
          <w:u w:val="single"/>
        </w:rPr>
        <w:t>发展入党中优先考虑</w:t>
      </w:r>
      <w:r>
        <w:rPr>
          <w:rFonts w:hint="eastAsia" w:ascii="仿宋" w:hAnsi="仿宋" w:eastAsia="仿宋" w:cs="宋体"/>
          <w:bCs/>
          <w:color w:val="444444"/>
          <w:kern w:val="0"/>
          <w:sz w:val="32"/>
          <w:szCs w:val="27"/>
        </w:rPr>
        <w:t>。</w:t>
      </w:r>
    </w:p>
    <w:p w14:paraId="197110C8">
      <w:pPr>
        <w:rPr>
          <w:rFonts w:ascii="仿宋" w:hAnsi="仿宋" w:eastAsia="仿宋" w:cs="宋体"/>
          <w:bCs/>
          <w:color w:val="444444"/>
          <w:kern w:val="0"/>
          <w:sz w:val="32"/>
          <w:szCs w:val="27"/>
        </w:rPr>
      </w:pPr>
    </w:p>
    <w:p w14:paraId="3354EF3A">
      <w:pPr>
        <w:widowControl/>
        <w:spacing w:line="375" w:lineRule="atLeast"/>
        <w:jc w:val="left"/>
        <w:rPr>
          <w:rFonts w:hint="eastAsia" w:ascii="&amp;quot" w:hAnsi="&amp;quot" w:eastAsia="宋体" w:cs="宋体"/>
          <w:color w:val="444444"/>
          <w:kern w:val="0"/>
          <w:sz w:val="23"/>
          <w:szCs w:val="23"/>
        </w:rPr>
      </w:pPr>
      <w:r>
        <w:rPr>
          <w:rFonts w:ascii="&amp;quot" w:hAnsi="&amp;quot" w:eastAsia="宋体" w:cs="宋体"/>
          <w:b/>
          <w:bCs/>
          <w:color w:val="444444"/>
          <w:kern w:val="0"/>
          <w:sz w:val="28"/>
          <w:szCs w:val="27"/>
        </w:rPr>
        <w:t>五、评选条件</w:t>
      </w:r>
      <w:r>
        <w:rPr>
          <w:rFonts w:ascii="&amp;quot" w:hAnsi="&amp;quot" w:eastAsia="宋体" w:cs="宋体"/>
          <w:color w:val="444444"/>
          <w:kern w:val="0"/>
          <w:sz w:val="23"/>
          <w:szCs w:val="23"/>
        </w:rPr>
        <w:t xml:space="preserve"> </w:t>
      </w:r>
    </w:p>
    <w:p w14:paraId="6D614454">
      <w:pPr>
        <w:widowControl/>
        <w:spacing w:line="375" w:lineRule="atLeast"/>
        <w:ind w:firstLine="320" w:firstLineChars="100"/>
        <w:jc w:val="left"/>
        <w:rPr>
          <w:rFonts w:ascii="仿宋" w:hAnsi="仿宋" w:eastAsia="仿宋" w:cs="宋体"/>
          <w:color w:val="444444"/>
          <w:kern w:val="0"/>
          <w:sz w:val="28"/>
          <w:szCs w:val="23"/>
        </w:rPr>
      </w:pPr>
      <w:r>
        <w:rPr>
          <w:rFonts w:ascii="仿宋" w:hAnsi="仿宋" w:eastAsia="仿宋" w:cs="宋体"/>
          <w:color w:val="444444"/>
          <w:kern w:val="0"/>
          <w:sz w:val="32"/>
          <w:szCs w:val="27"/>
        </w:rPr>
        <w:t>1</w:t>
      </w:r>
      <w:r>
        <w:rPr>
          <w:rFonts w:hint="eastAsia" w:ascii="仿宋" w:hAnsi="仿宋" w:eastAsia="仿宋" w:cs="宋体"/>
          <w:color w:val="444444"/>
          <w:kern w:val="0"/>
          <w:sz w:val="32"/>
          <w:szCs w:val="27"/>
        </w:rPr>
        <w:t>、</w:t>
      </w:r>
      <w:r>
        <w:rPr>
          <w:rFonts w:ascii="仿宋" w:hAnsi="仿宋" w:eastAsia="仿宋" w:cs="宋体"/>
          <w:color w:val="444444"/>
          <w:kern w:val="0"/>
          <w:sz w:val="32"/>
          <w:szCs w:val="27"/>
        </w:rPr>
        <w:t>理想信念坚定，自觉学习党的十九大精神和习近平新时代中国特色社会主义思想，践行社会主义核心价值观</w:t>
      </w:r>
      <w:r>
        <w:rPr>
          <w:rFonts w:hint="eastAsia" w:ascii="仿宋" w:hAnsi="仿宋" w:eastAsia="仿宋" w:cs="宋体"/>
          <w:color w:val="444444"/>
          <w:kern w:val="0"/>
          <w:sz w:val="32"/>
          <w:szCs w:val="27"/>
        </w:rPr>
        <w:t>。</w:t>
      </w:r>
      <w:r>
        <w:rPr>
          <w:rFonts w:ascii="仿宋" w:hAnsi="仿宋" w:eastAsia="仿宋" w:cs="宋体"/>
          <w:color w:val="444444"/>
          <w:kern w:val="0"/>
          <w:sz w:val="28"/>
          <w:szCs w:val="23"/>
        </w:rPr>
        <w:t xml:space="preserve"> </w:t>
      </w:r>
    </w:p>
    <w:p w14:paraId="25A788D4">
      <w:pPr>
        <w:widowControl/>
        <w:spacing w:line="375" w:lineRule="atLeast"/>
        <w:ind w:firstLine="320" w:firstLineChars="100"/>
        <w:jc w:val="left"/>
        <w:rPr>
          <w:rFonts w:ascii="仿宋" w:hAnsi="仿宋" w:eastAsia="仿宋" w:cs="宋体"/>
          <w:color w:val="444444"/>
          <w:kern w:val="0"/>
          <w:sz w:val="32"/>
          <w:szCs w:val="27"/>
        </w:rPr>
      </w:pPr>
      <w:r>
        <w:rPr>
          <w:rFonts w:ascii="仿宋" w:hAnsi="仿宋" w:eastAsia="仿宋" w:cs="宋体"/>
          <w:color w:val="444444"/>
          <w:kern w:val="0"/>
          <w:sz w:val="32"/>
          <w:szCs w:val="27"/>
        </w:rPr>
        <w:t>2、认真履行党员义务,遵守党的纪律,服从党组织领导,</w:t>
      </w:r>
      <w:r>
        <w:rPr>
          <w:rFonts w:hint="eastAsia" w:ascii="仿宋" w:hAnsi="仿宋" w:eastAsia="仿宋" w:cs="宋体"/>
          <w:color w:val="444444"/>
          <w:kern w:val="0"/>
          <w:sz w:val="32"/>
          <w:szCs w:val="27"/>
        </w:rPr>
        <w:t>严格以党员的标准要求自己，在</w:t>
      </w:r>
      <w:r>
        <w:rPr>
          <w:rFonts w:ascii="仿宋" w:hAnsi="仿宋" w:eastAsia="仿宋" w:cs="宋体"/>
          <w:color w:val="444444"/>
          <w:kern w:val="0"/>
          <w:sz w:val="32"/>
          <w:szCs w:val="27"/>
        </w:rPr>
        <w:t>学习、贯彻党的路线、方针和政策,维护党的团结等方面起好模范带头作用</w:t>
      </w:r>
      <w:r>
        <w:rPr>
          <w:rFonts w:hint="eastAsia" w:ascii="仿宋" w:hAnsi="仿宋" w:eastAsia="仿宋" w:cs="宋体"/>
          <w:color w:val="444444"/>
          <w:kern w:val="0"/>
          <w:sz w:val="32"/>
          <w:szCs w:val="23"/>
        </w:rPr>
        <w:t>。</w:t>
      </w:r>
    </w:p>
    <w:p w14:paraId="655BD407">
      <w:pPr>
        <w:widowControl/>
        <w:spacing w:line="375" w:lineRule="atLeast"/>
        <w:ind w:firstLine="320" w:firstLineChars="100"/>
        <w:jc w:val="left"/>
        <w:rPr>
          <w:rFonts w:ascii="仿宋" w:hAnsi="仿宋" w:eastAsia="仿宋" w:cs="宋体"/>
          <w:color w:val="444444"/>
          <w:kern w:val="0"/>
          <w:sz w:val="32"/>
          <w:szCs w:val="23"/>
        </w:rPr>
      </w:pPr>
      <w:r>
        <w:rPr>
          <w:rFonts w:ascii="仿宋" w:hAnsi="仿宋" w:eastAsia="仿宋" w:cs="宋体"/>
          <w:color w:val="444444"/>
          <w:kern w:val="0"/>
          <w:sz w:val="32"/>
          <w:szCs w:val="23"/>
        </w:rPr>
        <w:t>3、积极参加党组织</w:t>
      </w:r>
      <w:r>
        <w:rPr>
          <w:rFonts w:hint="eastAsia" w:ascii="仿宋" w:hAnsi="仿宋" w:eastAsia="仿宋" w:cs="宋体"/>
          <w:color w:val="444444"/>
          <w:kern w:val="0"/>
          <w:sz w:val="32"/>
          <w:szCs w:val="23"/>
        </w:rPr>
        <w:t>的</w:t>
      </w:r>
      <w:r>
        <w:rPr>
          <w:rFonts w:ascii="仿宋" w:hAnsi="仿宋" w:eastAsia="仿宋" w:cs="宋体"/>
          <w:color w:val="444444"/>
          <w:kern w:val="0"/>
          <w:sz w:val="32"/>
          <w:szCs w:val="23"/>
        </w:rPr>
        <w:t>各</w:t>
      </w:r>
      <w:r>
        <w:rPr>
          <w:rFonts w:hint="eastAsia" w:ascii="仿宋" w:hAnsi="仿宋" w:eastAsia="仿宋" w:cs="宋体"/>
          <w:color w:val="444444"/>
          <w:kern w:val="0"/>
          <w:sz w:val="32"/>
          <w:szCs w:val="23"/>
        </w:rPr>
        <w:t>项</w:t>
      </w:r>
      <w:r>
        <w:rPr>
          <w:rFonts w:ascii="仿宋" w:hAnsi="仿宋" w:eastAsia="仿宋" w:cs="宋体"/>
          <w:color w:val="444444"/>
          <w:kern w:val="0"/>
          <w:sz w:val="32"/>
          <w:szCs w:val="23"/>
        </w:rPr>
        <w:t>学习和</w:t>
      </w:r>
      <w:r>
        <w:rPr>
          <w:rFonts w:hint="eastAsia" w:ascii="仿宋" w:hAnsi="仿宋" w:eastAsia="仿宋" w:cs="宋体"/>
          <w:color w:val="444444"/>
          <w:kern w:val="0"/>
          <w:sz w:val="32"/>
          <w:szCs w:val="23"/>
        </w:rPr>
        <w:t>实践</w:t>
      </w:r>
      <w:r>
        <w:rPr>
          <w:rFonts w:ascii="仿宋" w:hAnsi="仿宋" w:eastAsia="仿宋" w:cs="宋体"/>
          <w:color w:val="444444"/>
          <w:kern w:val="0"/>
          <w:sz w:val="32"/>
          <w:szCs w:val="23"/>
        </w:rPr>
        <w:t>活动,接受党的教育和培训,积极参与党内事务,积极建言献策。</w:t>
      </w:r>
    </w:p>
    <w:p w14:paraId="01217E45">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4、</w:t>
      </w:r>
      <w:r>
        <w:rPr>
          <w:rFonts w:ascii="仿宋" w:hAnsi="仿宋" w:eastAsia="仿宋" w:cs="宋体"/>
          <w:color w:val="444444"/>
          <w:kern w:val="0"/>
          <w:sz w:val="32"/>
          <w:szCs w:val="27"/>
        </w:rPr>
        <w:t>思想作风优良，品行端正，自觉遵守法律法规和学校</w:t>
      </w:r>
      <w:r>
        <w:rPr>
          <w:rFonts w:hint="eastAsia" w:ascii="仿宋" w:hAnsi="仿宋" w:eastAsia="仿宋" w:cs="宋体"/>
          <w:color w:val="444444"/>
          <w:kern w:val="0"/>
          <w:sz w:val="32"/>
          <w:szCs w:val="27"/>
        </w:rPr>
        <w:t>学院</w:t>
      </w:r>
      <w:r>
        <w:rPr>
          <w:rFonts w:ascii="仿宋" w:hAnsi="仿宋" w:eastAsia="仿宋" w:cs="宋体"/>
          <w:color w:val="444444"/>
          <w:kern w:val="0"/>
          <w:sz w:val="32"/>
          <w:szCs w:val="27"/>
        </w:rPr>
        <w:t>规章制度，未受学校</w:t>
      </w:r>
      <w:r>
        <w:rPr>
          <w:rFonts w:hint="eastAsia" w:ascii="仿宋" w:hAnsi="仿宋" w:eastAsia="仿宋" w:cs="宋体"/>
          <w:color w:val="444444"/>
          <w:kern w:val="0"/>
          <w:sz w:val="32"/>
          <w:szCs w:val="27"/>
        </w:rPr>
        <w:t>学院</w:t>
      </w:r>
      <w:r>
        <w:rPr>
          <w:rFonts w:ascii="仿宋" w:hAnsi="仿宋" w:eastAsia="仿宋" w:cs="宋体"/>
          <w:color w:val="444444"/>
          <w:kern w:val="0"/>
          <w:sz w:val="32"/>
          <w:szCs w:val="27"/>
        </w:rPr>
        <w:t>违规违纪通报批评</w:t>
      </w:r>
      <w:r>
        <w:rPr>
          <w:rFonts w:hint="eastAsia" w:ascii="仿宋" w:hAnsi="仿宋" w:eastAsia="仿宋" w:cs="宋体"/>
          <w:color w:val="444444"/>
          <w:kern w:val="0"/>
          <w:sz w:val="32"/>
          <w:szCs w:val="27"/>
        </w:rPr>
        <w:t>。</w:t>
      </w:r>
      <w:r>
        <w:rPr>
          <w:rFonts w:ascii="仿宋" w:hAnsi="仿宋" w:eastAsia="仿宋" w:cs="宋体"/>
          <w:color w:val="444444"/>
          <w:kern w:val="0"/>
          <w:sz w:val="28"/>
          <w:szCs w:val="23"/>
        </w:rPr>
        <w:t xml:space="preserve"> </w:t>
      </w:r>
    </w:p>
    <w:p w14:paraId="29F09A3E">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5、学习态度端正，认真刻苦，成绩优良。要求申请的本科生上学期平均绩点达到</w:t>
      </w:r>
      <w:r>
        <w:rPr>
          <w:rFonts w:ascii="仿宋" w:hAnsi="仿宋" w:eastAsia="仿宋" w:cs="宋体"/>
          <w:color w:val="444444"/>
          <w:kern w:val="0"/>
          <w:sz w:val="32"/>
          <w:szCs w:val="27"/>
          <w:u w:val="single"/>
        </w:rPr>
        <w:t>3.</w:t>
      </w:r>
      <w:r>
        <w:rPr>
          <w:rFonts w:hint="eastAsia" w:ascii="仿宋" w:hAnsi="仿宋" w:eastAsia="仿宋" w:cs="宋体"/>
          <w:color w:val="444444"/>
          <w:kern w:val="0"/>
          <w:sz w:val="32"/>
          <w:szCs w:val="27"/>
          <w:u w:val="single"/>
        </w:rPr>
        <w:t>5</w:t>
      </w:r>
      <w:r>
        <w:rPr>
          <w:rFonts w:ascii="仿宋" w:hAnsi="仿宋" w:eastAsia="仿宋" w:cs="宋体"/>
          <w:color w:val="444444"/>
          <w:kern w:val="0"/>
          <w:sz w:val="32"/>
          <w:szCs w:val="27"/>
          <w:u w:val="single"/>
        </w:rPr>
        <w:t>以上</w:t>
      </w:r>
      <w:r>
        <w:rPr>
          <w:rFonts w:ascii="仿宋" w:hAnsi="仿宋" w:eastAsia="仿宋" w:cs="宋体"/>
          <w:color w:val="444444"/>
          <w:kern w:val="0"/>
          <w:sz w:val="32"/>
          <w:szCs w:val="27"/>
        </w:rPr>
        <w:t>，研究生上</w:t>
      </w:r>
      <w:r>
        <w:rPr>
          <w:rFonts w:hint="eastAsia" w:ascii="仿宋" w:hAnsi="仿宋" w:eastAsia="仿宋" w:cs="宋体"/>
          <w:color w:val="444444"/>
          <w:kern w:val="0"/>
          <w:sz w:val="32"/>
          <w:szCs w:val="27"/>
        </w:rPr>
        <w:t>学期</w:t>
      </w:r>
      <w:r>
        <w:rPr>
          <w:rFonts w:ascii="仿宋" w:hAnsi="仿宋" w:eastAsia="仿宋" w:cs="宋体"/>
          <w:color w:val="444444"/>
          <w:kern w:val="0"/>
          <w:sz w:val="32"/>
          <w:szCs w:val="27"/>
        </w:rPr>
        <w:t>平均成绩达到</w:t>
      </w:r>
      <w:r>
        <w:rPr>
          <w:rFonts w:ascii="仿宋" w:hAnsi="仿宋" w:eastAsia="仿宋" w:cs="宋体"/>
          <w:color w:val="444444"/>
          <w:kern w:val="0"/>
          <w:sz w:val="32"/>
          <w:szCs w:val="27"/>
          <w:u w:val="single"/>
        </w:rPr>
        <w:t>85分以上</w:t>
      </w:r>
      <w:r>
        <w:rPr>
          <w:rFonts w:hint="eastAsia" w:ascii="仿宋" w:hAnsi="仿宋" w:eastAsia="仿宋" w:cs="宋体"/>
          <w:color w:val="444444"/>
          <w:kern w:val="0"/>
          <w:sz w:val="32"/>
          <w:szCs w:val="27"/>
        </w:rPr>
        <w:t>。且当评两月无上课迟到、早退或缺勤等情况。</w:t>
      </w:r>
    </w:p>
    <w:p w14:paraId="3F547424">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6、</w:t>
      </w:r>
      <w:r>
        <w:rPr>
          <w:rFonts w:ascii="仿宋" w:hAnsi="仿宋" w:eastAsia="仿宋" w:cs="宋体"/>
          <w:color w:val="444444"/>
          <w:kern w:val="0"/>
          <w:sz w:val="32"/>
          <w:szCs w:val="27"/>
        </w:rPr>
        <w:t>带头维护社区公共生活环境，积极参加</w:t>
      </w:r>
      <w:r>
        <w:rPr>
          <w:rFonts w:hint="eastAsia" w:ascii="仿宋" w:hAnsi="仿宋" w:eastAsia="仿宋" w:cs="宋体"/>
          <w:color w:val="444444"/>
          <w:kern w:val="0"/>
          <w:sz w:val="32"/>
          <w:szCs w:val="27"/>
        </w:rPr>
        <w:t>社区的学习</w:t>
      </w:r>
      <w:r>
        <w:rPr>
          <w:rFonts w:ascii="仿宋" w:hAnsi="仿宋" w:eastAsia="仿宋" w:cs="宋体"/>
          <w:color w:val="444444"/>
          <w:kern w:val="0"/>
          <w:sz w:val="32"/>
          <w:szCs w:val="27"/>
        </w:rPr>
        <w:t>实践</w:t>
      </w:r>
      <w:r>
        <w:rPr>
          <w:rFonts w:hint="eastAsia" w:ascii="仿宋" w:hAnsi="仿宋" w:eastAsia="仿宋" w:cs="宋体"/>
          <w:color w:val="444444"/>
          <w:kern w:val="0"/>
          <w:sz w:val="32"/>
          <w:szCs w:val="27"/>
        </w:rPr>
        <w:t>和志愿服务活动，</w:t>
      </w:r>
      <w:r>
        <w:rPr>
          <w:rFonts w:ascii="仿宋" w:hAnsi="仿宋" w:eastAsia="仿宋" w:cs="宋体"/>
          <w:color w:val="444444"/>
          <w:kern w:val="0"/>
          <w:sz w:val="32"/>
          <w:szCs w:val="27"/>
        </w:rPr>
        <w:t>具备良好服务意识</w:t>
      </w:r>
      <w:r>
        <w:rPr>
          <w:rFonts w:hint="eastAsia" w:ascii="仿宋" w:hAnsi="仿宋" w:eastAsia="仿宋" w:cs="宋体"/>
          <w:color w:val="444444"/>
          <w:kern w:val="0"/>
          <w:sz w:val="32"/>
          <w:szCs w:val="27"/>
        </w:rPr>
        <w:t>。满足当评两月的志愿服务时长</w:t>
      </w:r>
      <w:r>
        <w:rPr>
          <w:rFonts w:hint="eastAsia" w:ascii="仿宋" w:hAnsi="仿宋" w:eastAsia="仿宋" w:cs="宋体"/>
          <w:color w:val="444444"/>
          <w:kern w:val="0"/>
          <w:sz w:val="32"/>
          <w:szCs w:val="27"/>
          <w:u w:val="single"/>
        </w:rPr>
        <w:t>不少于8小时</w:t>
      </w:r>
      <w:r>
        <w:rPr>
          <w:rFonts w:hint="eastAsia" w:ascii="仿宋" w:hAnsi="仿宋" w:eastAsia="仿宋" w:cs="宋体"/>
          <w:color w:val="444444"/>
          <w:kern w:val="0"/>
          <w:sz w:val="32"/>
          <w:szCs w:val="27"/>
        </w:rPr>
        <w:t>，且</w:t>
      </w:r>
      <w:r>
        <w:rPr>
          <w:rFonts w:hint="eastAsia" w:ascii="仿宋" w:hAnsi="仿宋" w:eastAsia="仿宋" w:cs="宋体"/>
          <w:color w:val="444444"/>
          <w:kern w:val="0"/>
          <w:sz w:val="32"/>
          <w:szCs w:val="27"/>
          <w:u w:val="single"/>
        </w:rPr>
        <w:t>至少一次</w:t>
      </w:r>
      <w:r>
        <w:rPr>
          <w:rFonts w:hint="eastAsia" w:ascii="仿宋" w:hAnsi="仿宋" w:eastAsia="仿宋" w:cs="宋体"/>
          <w:color w:val="444444"/>
          <w:kern w:val="0"/>
          <w:sz w:val="32"/>
          <w:szCs w:val="27"/>
        </w:rPr>
        <w:t>参与</w:t>
      </w:r>
      <w:r>
        <w:rPr>
          <w:rFonts w:hint="eastAsia" w:ascii="仿宋" w:hAnsi="仿宋" w:eastAsia="仿宋" w:cs="宋体"/>
          <w:color w:val="444444"/>
          <w:kern w:val="0"/>
          <w:sz w:val="32"/>
          <w:szCs w:val="27"/>
          <w:u w:val="single"/>
        </w:rPr>
        <w:t>社区党员志愿服务活动</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学年评选</w:t>
      </w:r>
      <w:r>
        <w:rPr>
          <w:rFonts w:hint="eastAsia" w:ascii="仿宋" w:hAnsi="仿宋" w:eastAsia="仿宋" w:cs="宋体"/>
          <w:color w:val="444444"/>
          <w:kern w:val="0"/>
          <w:sz w:val="32"/>
          <w:szCs w:val="27"/>
        </w:rPr>
        <w:t>要求一年志愿服务时长不少于</w:t>
      </w:r>
      <w:r>
        <w:rPr>
          <w:rFonts w:hint="eastAsia" w:ascii="仿宋" w:hAnsi="仿宋" w:eastAsia="仿宋" w:cs="宋体"/>
          <w:color w:val="444444"/>
          <w:kern w:val="0"/>
          <w:sz w:val="32"/>
          <w:szCs w:val="27"/>
          <w:u w:val="single"/>
        </w:rPr>
        <w:t>40小时</w:t>
      </w:r>
      <w:r>
        <w:rPr>
          <w:rFonts w:hint="eastAsia" w:ascii="仿宋" w:hAnsi="仿宋" w:eastAsia="仿宋" w:cs="宋体"/>
          <w:color w:val="444444"/>
          <w:kern w:val="0"/>
          <w:sz w:val="32"/>
          <w:szCs w:val="27"/>
        </w:rPr>
        <w:t>）。</w:t>
      </w:r>
    </w:p>
    <w:p w14:paraId="68EC894B">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7、至少参与一次当评两个月的</w:t>
      </w:r>
      <w:r>
        <w:rPr>
          <w:rFonts w:hint="eastAsia" w:ascii="仿宋" w:hAnsi="仿宋" w:eastAsia="仿宋" w:cs="宋体"/>
          <w:color w:val="444444"/>
          <w:kern w:val="0"/>
          <w:sz w:val="32"/>
          <w:szCs w:val="27"/>
          <w:u w:val="single"/>
        </w:rPr>
        <w:t>党员监督执纪工作</w:t>
      </w:r>
      <w:r>
        <w:rPr>
          <w:rFonts w:hint="eastAsia" w:ascii="仿宋" w:hAnsi="仿宋" w:eastAsia="仿宋" w:cs="宋体"/>
          <w:color w:val="444444"/>
          <w:kern w:val="0"/>
          <w:sz w:val="32"/>
          <w:szCs w:val="27"/>
        </w:rPr>
        <w:t>（包括宿舍卫生检查、课堂纪律检查、院楼值班等）且无缺勤情况。</w:t>
      </w:r>
    </w:p>
    <w:p w14:paraId="707BC15D">
      <w:pPr>
        <w:widowControl/>
        <w:numPr>
          <w:ilvl w:val="0"/>
          <w:numId w:val="1"/>
        </w:numPr>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满足以下条件中的一个或多个者，</w:t>
      </w:r>
      <w:r>
        <w:rPr>
          <w:rFonts w:hint="eastAsia" w:ascii="仿宋" w:hAnsi="仿宋" w:eastAsia="仿宋" w:cs="宋体"/>
          <w:color w:val="444444"/>
          <w:kern w:val="0"/>
          <w:sz w:val="32"/>
          <w:szCs w:val="27"/>
          <w:u w:val="single"/>
        </w:rPr>
        <w:t>同等条件下优先考虑评选</w:t>
      </w:r>
      <w:r>
        <w:rPr>
          <w:rFonts w:hint="eastAsia" w:ascii="仿宋" w:hAnsi="仿宋" w:eastAsia="仿宋" w:cs="宋体"/>
          <w:color w:val="444444"/>
          <w:kern w:val="0"/>
          <w:sz w:val="32"/>
          <w:szCs w:val="27"/>
        </w:rPr>
        <w:t>：</w:t>
      </w:r>
    </w:p>
    <w:p w14:paraId="77682DA3">
      <w:pPr>
        <w:widowControl/>
        <w:numPr>
          <w:ilvl w:val="0"/>
          <w:numId w:val="2"/>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积极参与当评两月举办的社区</w:t>
      </w:r>
      <w:r>
        <w:rPr>
          <w:rFonts w:hint="eastAsia" w:ascii="仿宋" w:hAnsi="仿宋" w:eastAsia="仿宋" w:cs="宋体"/>
          <w:color w:val="444444"/>
          <w:kern w:val="0"/>
          <w:sz w:val="32"/>
          <w:szCs w:val="27"/>
          <w:u w:val="single"/>
        </w:rPr>
        <w:t>党旗红学堂活动</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寻根红色故事会</w:t>
      </w:r>
      <w:r>
        <w:rPr>
          <w:rFonts w:hint="eastAsia" w:ascii="仿宋" w:hAnsi="仿宋" w:eastAsia="仿宋" w:cs="宋体"/>
          <w:color w:val="444444"/>
          <w:kern w:val="0"/>
          <w:sz w:val="32"/>
          <w:szCs w:val="27"/>
        </w:rPr>
        <w:t>等社区党建活动的入党积极分子优先考虑；</w:t>
      </w:r>
    </w:p>
    <w:p w14:paraId="5D8F2956">
      <w:pPr>
        <w:widowControl/>
        <w:numPr>
          <w:ilvl w:val="0"/>
          <w:numId w:val="2"/>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当评两月有参与</w:t>
      </w:r>
      <w:r>
        <w:rPr>
          <w:rFonts w:hint="eastAsia" w:ascii="仿宋" w:hAnsi="仿宋" w:eastAsia="仿宋" w:cs="宋体"/>
          <w:color w:val="444444"/>
          <w:kern w:val="0"/>
          <w:sz w:val="32"/>
          <w:szCs w:val="27"/>
          <w:u w:val="single"/>
        </w:rPr>
        <w:t>思政基地书库相关书籍的借阅和捐赠</w:t>
      </w:r>
      <w:r>
        <w:rPr>
          <w:rFonts w:hint="eastAsia" w:ascii="仿宋" w:hAnsi="仿宋" w:eastAsia="仿宋" w:cs="宋体"/>
          <w:color w:val="444444"/>
          <w:kern w:val="0"/>
          <w:sz w:val="32"/>
          <w:szCs w:val="27"/>
        </w:rPr>
        <w:t>、并按时归还的入党积极分子优先考虑；</w:t>
      </w:r>
    </w:p>
    <w:p w14:paraId="0B64F7D2">
      <w:pPr>
        <w:widowControl/>
        <w:numPr>
          <w:ilvl w:val="0"/>
          <w:numId w:val="2"/>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坚持理论学习，学思结合。通过“学习强国”APP进行理论学习并获得相应学习积分的入党积极分子优先考虑；</w:t>
      </w:r>
    </w:p>
    <w:p w14:paraId="42C2C43E">
      <w:pPr>
        <w:widowControl/>
        <w:numPr>
          <w:ilvl w:val="0"/>
          <w:numId w:val="2"/>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积极坚持再教育，继续主动参与入党积极分子培训班或党员发展对象培训班跟班上课学习至少一次的入党积极分子优先考虑；</w:t>
      </w:r>
    </w:p>
    <w:p w14:paraId="3635B5C1">
      <w:pPr>
        <w:widowControl/>
        <w:numPr>
          <w:ilvl w:val="0"/>
          <w:numId w:val="2"/>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评选当评两个月份</w:t>
      </w:r>
      <w:r>
        <w:rPr>
          <w:rFonts w:ascii="仿宋" w:hAnsi="仿宋" w:eastAsia="仿宋" w:cs="宋体"/>
          <w:color w:val="444444"/>
          <w:kern w:val="0"/>
          <w:sz w:val="32"/>
          <w:szCs w:val="27"/>
        </w:rPr>
        <w:t>所在宿舍卫生情况达到</w:t>
      </w:r>
      <w:r>
        <w:rPr>
          <w:rFonts w:ascii="仿宋" w:hAnsi="仿宋" w:eastAsia="仿宋" w:cs="宋体"/>
          <w:color w:val="444444"/>
          <w:kern w:val="0"/>
          <w:sz w:val="32"/>
          <w:szCs w:val="27"/>
          <w:u w:val="single"/>
        </w:rPr>
        <w:t>优秀等次</w:t>
      </w:r>
      <w:r>
        <w:rPr>
          <w:rFonts w:hint="eastAsia" w:ascii="仿宋" w:hAnsi="仿宋" w:eastAsia="仿宋" w:cs="宋体"/>
          <w:color w:val="444444"/>
          <w:kern w:val="0"/>
          <w:sz w:val="32"/>
          <w:szCs w:val="27"/>
        </w:rPr>
        <w:t>（本科生）或获得宿舍安全文明评比</w:t>
      </w:r>
      <w:r>
        <w:rPr>
          <w:rFonts w:ascii="仿宋" w:hAnsi="仿宋" w:eastAsia="仿宋" w:cs="宋体"/>
          <w:color w:val="444444"/>
          <w:kern w:val="0"/>
          <w:sz w:val="32"/>
          <w:szCs w:val="27"/>
          <w:u w:val="single"/>
        </w:rPr>
        <w:t>A等级</w:t>
      </w:r>
      <w:r>
        <w:rPr>
          <w:rFonts w:hint="eastAsia" w:ascii="仿宋" w:hAnsi="仿宋" w:eastAsia="仿宋" w:cs="宋体"/>
          <w:color w:val="444444"/>
          <w:kern w:val="0"/>
          <w:sz w:val="32"/>
          <w:szCs w:val="27"/>
        </w:rPr>
        <w:t>（研究生）的入党积极分子优先考虑；</w:t>
      </w:r>
    </w:p>
    <w:p w14:paraId="15C114DF">
      <w:pPr>
        <w:widowControl/>
        <w:numPr>
          <w:ilvl w:val="0"/>
          <w:numId w:val="2"/>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积极向党务信息中心公众号</w:t>
      </w:r>
      <w:r>
        <w:rPr>
          <w:rFonts w:hint="eastAsia" w:ascii="仿宋" w:hAnsi="仿宋" w:eastAsia="仿宋" w:cs="宋体"/>
          <w:color w:val="444444"/>
          <w:kern w:val="0"/>
          <w:sz w:val="32"/>
          <w:szCs w:val="27"/>
          <w:u w:val="single"/>
        </w:rPr>
        <w:t>投稿</w:t>
      </w:r>
      <w:r>
        <w:rPr>
          <w:rFonts w:hint="eastAsia" w:ascii="仿宋" w:hAnsi="仿宋" w:eastAsia="仿宋" w:cs="宋体"/>
          <w:color w:val="444444"/>
          <w:kern w:val="0"/>
          <w:sz w:val="32"/>
          <w:szCs w:val="27"/>
        </w:rPr>
        <w:t>，发表自己对</w:t>
      </w:r>
      <w:r>
        <w:rPr>
          <w:rFonts w:hint="eastAsia" w:ascii="仿宋" w:hAnsi="仿宋" w:eastAsia="仿宋" w:cs="宋体"/>
          <w:color w:val="444444"/>
          <w:kern w:val="0"/>
          <w:sz w:val="32"/>
          <w:szCs w:val="27"/>
          <w:u w:val="single"/>
        </w:rPr>
        <w:t>社区党建工作</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近期时政时事的建议与看法</w:t>
      </w:r>
      <w:r>
        <w:rPr>
          <w:rFonts w:hint="eastAsia" w:ascii="仿宋" w:hAnsi="仿宋" w:eastAsia="仿宋" w:cs="宋体"/>
          <w:color w:val="444444"/>
          <w:kern w:val="0"/>
          <w:sz w:val="32"/>
          <w:szCs w:val="27"/>
        </w:rPr>
        <w:t>，或</w:t>
      </w:r>
      <w:r>
        <w:rPr>
          <w:rFonts w:hint="eastAsia" w:ascii="仿宋" w:hAnsi="仿宋" w:eastAsia="仿宋" w:cs="宋体"/>
          <w:color w:val="444444"/>
          <w:kern w:val="0"/>
          <w:sz w:val="32"/>
          <w:szCs w:val="27"/>
          <w:u w:val="single"/>
        </w:rPr>
        <w:t>近期理论学习心得体会</w:t>
      </w:r>
      <w:r>
        <w:rPr>
          <w:rFonts w:hint="eastAsia" w:ascii="仿宋" w:hAnsi="仿宋" w:eastAsia="仿宋" w:cs="宋体"/>
          <w:color w:val="444444"/>
          <w:kern w:val="0"/>
          <w:sz w:val="32"/>
          <w:szCs w:val="27"/>
        </w:rPr>
        <w:t>的入党积极分子优先考虑；</w:t>
      </w:r>
    </w:p>
    <w:p w14:paraId="1D56EBB8">
      <w:pPr>
        <w:widowControl/>
        <w:numPr>
          <w:ilvl w:val="0"/>
          <w:numId w:val="2"/>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积极参与其他学生党建工作或活动的入党积极分子优先考虑；</w:t>
      </w:r>
    </w:p>
    <w:p w14:paraId="77466C5B">
      <w:pPr>
        <w:widowControl/>
        <w:numPr>
          <w:ilvl w:val="0"/>
          <w:numId w:val="2"/>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当评两月获得校级或院级表彰表扬的入党积极分子优先考虑。</w:t>
      </w:r>
    </w:p>
    <w:p w14:paraId="2DC2DB17">
      <w:pPr>
        <w:widowControl/>
        <w:spacing w:line="375" w:lineRule="atLeast"/>
        <w:jc w:val="left"/>
        <w:rPr>
          <w:rFonts w:ascii="仿宋" w:hAnsi="仿宋" w:eastAsia="仿宋" w:cs="宋体"/>
          <w:color w:val="444444"/>
          <w:kern w:val="0"/>
          <w:sz w:val="32"/>
          <w:szCs w:val="27"/>
        </w:rPr>
      </w:pPr>
      <w:r>
        <w:rPr>
          <w:rFonts w:ascii="仿宋" w:hAnsi="仿宋" w:eastAsia="仿宋" w:cs="宋体"/>
          <w:color w:val="444444"/>
          <w:kern w:val="0"/>
          <w:sz w:val="32"/>
          <w:szCs w:val="27"/>
        </w:rPr>
        <w:t xml:space="preserve">  9、每位同学一学年仅能获评一次，参评同学若未评选成功可以继续参与下一次评优。</w:t>
      </w:r>
    </w:p>
    <w:p w14:paraId="740F6709">
      <w:pPr>
        <w:rPr>
          <w:rFonts w:ascii="仿宋" w:hAnsi="仿宋" w:eastAsia="仿宋" w:cs="仿宋"/>
          <w:sz w:val="32"/>
          <w:szCs w:val="40"/>
        </w:rPr>
      </w:pPr>
      <w:r>
        <w:rPr>
          <w:rFonts w:hint="eastAsia" w:ascii="&amp;quot" w:hAnsi="&amp;quot" w:eastAsia="宋体" w:cs="宋体"/>
          <w:b/>
          <w:bCs/>
          <w:color w:val="444444"/>
          <w:kern w:val="0"/>
          <w:sz w:val="28"/>
          <w:szCs w:val="27"/>
        </w:rPr>
        <w:t>六、评选程序</w:t>
      </w:r>
      <w:r>
        <w:rPr>
          <w:rFonts w:hint="eastAsia" w:ascii="仿宋" w:hAnsi="仿宋" w:eastAsia="仿宋" w:cs="仿宋"/>
          <w:sz w:val="32"/>
          <w:szCs w:val="40"/>
        </w:rPr>
        <w:t xml:space="preserve"> </w:t>
      </w:r>
    </w:p>
    <w:p w14:paraId="41FA964E">
      <w:pPr>
        <w:widowControl/>
        <w:numPr>
          <w:ilvl w:val="0"/>
          <w:numId w:val="3"/>
        </w:numPr>
        <w:spacing w:line="375" w:lineRule="atLeast"/>
        <w:jc w:val="left"/>
        <w:rPr>
          <w:rFonts w:ascii="仿宋" w:hAnsi="仿宋" w:eastAsia="仿宋" w:cs="宋体"/>
          <w:color w:val="444444"/>
          <w:kern w:val="0"/>
          <w:sz w:val="32"/>
          <w:szCs w:val="23"/>
        </w:rPr>
      </w:pPr>
      <w:r>
        <w:rPr>
          <w:rFonts w:hint="eastAsia" w:ascii="仿宋" w:hAnsi="仿宋" w:eastAsia="仿宋" w:cs="宋体"/>
          <w:color w:val="444444"/>
          <w:kern w:val="0"/>
          <w:sz w:val="32"/>
          <w:szCs w:val="23"/>
        </w:rPr>
        <w:t>个人申报。各党支部于评选月底组织符合评选条件的入党积极分子积极参与申报评选，以个人自愿为主。</w:t>
      </w:r>
      <w:r>
        <w:rPr>
          <w:rFonts w:hint="eastAsia" w:ascii="仿宋" w:hAnsi="仿宋" w:eastAsia="仿宋" w:cs="宋体"/>
          <w:color w:val="444444"/>
          <w:kern w:val="0"/>
          <w:sz w:val="32"/>
          <w:szCs w:val="27"/>
        </w:rPr>
        <w:t>申报的同志应如实</w:t>
      </w:r>
      <w:r>
        <w:rPr>
          <w:rFonts w:ascii="仿宋" w:hAnsi="仿宋" w:eastAsia="仿宋" w:cs="宋体"/>
          <w:color w:val="444444"/>
          <w:kern w:val="0"/>
          <w:sz w:val="32"/>
          <w:szCs w:val="27"/>
        </w:rPr>
        <w:t>填写“</w:t>
      </w:r>
      <w:r>
        <w:rPr>
          <w:rFonts w:hint="eastAsia" w:ascii="仿宋" w:hAnsi="仿宋" w:eastAsia="仿宋" w:cs="宋体"/>
          <w:color w:val="444444"/>
          <w:kern w:val="0"/>
          <w:sz w:val="32"/>
          <w:szCs w:val="27"/>
        </w:rPr>
        <w:t>优秀入党积极分子</w:t>
      </w:r>
      <w:r>
        <w:rPr>
          <w:rFonts w:ascii="仿宋" w:hAnsi="仿宋" w:eastAsia="仿宋" w:cs="宋体"/>
          <w:color w:val="444444"/>
          <w:kern w:val="0"/>
          <w:sz w:val="32"/>
          <w:szCs w:val="27"/>
        </w:rPr>
        <w:t>”申</w:t>
      </w:r>
      <w:r>
        <w:rPr>
          <w:rFonts w:hint="eastAsia" w:ascii="仿宋" w:hAnsi="仿宋" w:eastAsia="仿宋" w:cs="宋体"/>
          <w:color w:val="444444"/>
          <w:kern w:val="0"/>
          <w:sz w:val="32"/>
          <w:szCs w:val="27"/>
        </w:rPr>
        <w:t>报</w:t>
      </w:r>
      <w:r>
        <w:rPr>
          <w:rFonts w:ascii="仿宋" w:hAnsi="仿宋" w:eastAsia="仿宋" w:cs="宋体"/>
          <w:color w:val="444444"/>
          <w:kern w:val="0"/>
          <w:sz w:val="32"/>
          <w:szCs w:val="27"/>
        </w:rPr>
        <w:t>表</w:t>
      </w:r>
      <w:r>
        <w:rPr>
          <w:rFonts w:hint="eastAsia" w:ascii="仿宋" w:hAnsi="仿宋" w:eastAsia="仿宋" w:cs="宋体"/>
          <w:color w:val="444444"/>
          <w:kern w:val="0"/>
          <w:sz w:val="32"/>
          <w:szCs w:val="27"/>
        </w:rPr>
        <w:t>（见</w:t>
      </w:r>
      <w:r>
        <w:rPr>
          <w:rFonts w:hint="eastAsia" w:ascii="仿宋" w:hAnsi="仿宋" w:eastAsia="仿宋" w:cs="宋体"/>
          <w:color w:val="444444"/>
          <w:kern w:val="0"/>
          <w:sz w:val="32"/>
          <w:szCs w:val="27"/>
          <w:u w:val="single"/>
        </w:rPr>
        <w:t>附件</w:t>
      </w:r>
      <w:r>
        <w:rPr>
          <w:rFonts w:hint="eastAsia" w:ascii="仿宋" w:hAnsi="仿宋" w:eastAsia="仿宋" w:cs="宋体"/>
          <w:color w:val="444444"/>
          <w:kern w:val="0"/>
          <w:sz w:val="32"/>
          <w:szCs w:val="27"/>
        </w:rPr>
        <w:t>）</w:t>
      </w:r>
      <w:r>
        <w:rPr>
          <w:rFonts w:ascii="仿宋" w:hAnsi="仿宋" w:eastAsia="仿宋" w:cs="宋体"/>
          <w:color w:val="444444"/>
          <w:kern w:val="0"/>
          <w:sz w:val="32"/>
          <w:szCs w:val="27"/>
        </w:rPr>
        <w:t>，</w:t>
      </w:r>
      <w:r>
        <w:rPr>
          <w:rFonts w:hint="eastAsia" w:ascii="仿宋" w:hAnsi="仿宋" w:eastAsia="仿宋" w:cs="宋体"/>
          <w:color w:val="444444"/>
          <w:kern w:val="0"/>
          <w:sz w:val="32"/>
          <w:szCs w:val="27"/>
        </w:rPr>
        <w:t>准备好相关证明材料和证件照，打包交</w:t>
      </w:r>
      <w:r>
        <w:rPr>
          <w:rFonts w:ascii="仿宋" w:hAnsi="仿宋" w:eastAsia="仿宋" w:cs="宋体"/>
          <w:color w:val="444444"/>
          <w:kern w:val="0"/>
          <w:sz w:val="32"/>
          <w:szCs w:val="27"/>
        </w:rPr>
        <w:t>至</w:t>
      </w:r>
      <w:r>
        <w:rPr>
          <w:rFonts w:hint="eastAsia" w:ascii="仿宋" w:hAnsi="仿宋" w:eastAsia="仿宋" w:cs="宋体"/>
          <w:color w:val="444444"/>
          <w:kern w:val="0"/>
          <w:sz w:val="32"/>
          <w:szCs w:val="27"/>
        </w:rPr>
        <w:t>所在党支部</w:t>
      </w:r>
      <w:r>
        <w:rPr>
          <w:rFonts w:ascii="仿宋" w:hAnsi="仿宋" w:eastAsia="仿宋" w:cs="宋体"/>
          <w:color w:val="444444"/>
          <w:kern w:val="0"/>
          <w:sz w:val="32"/>
          <w:szCs w:val="27"/>
        </w:rPr>
        <w:t>。</w:t>
      </w:r>
      <w:r>
        <w:rPr>
          <w:rFonts w:ascii="仿宋" w:hAnsi="仿宋" w:eastAsia="仿宋" w:cs="宋体"/>
          <w:color w:val="444444"/>
          <w:kern w:val="0"/>
          <w:sz w:val="28"/>
          <w:szCs w:val="23"/>
        </w:rPr>
        <w:t xml:space="preserve"> </w:t>
      </w:r>
    </w:p>
    <w:p w14:paraId="184DB1B1">
      <w:pPr>
        <w:widowControl/>
        <w:numPr>
          <w:ilvl w:val="0"/>
          <w:numId w:val="3"/>
        </w:numPr>
        <w:spacing w:line="375" w:lineRule="atLeast"/>
        <w:jc w:val="left"/>
        <w:rPr>
          <w:rFonts w:ascii="仿宋" w:hAnsi="仿宋" w:eastAsia="仿宋" w:cs="宋体"/>
          <w:color w:val="444444"/>
          <w:kern w:val="0"/>
          <w:sz w:val="32"/>
          <w:szCs w:val="23"/>
          <w:u w:val="single"/>
        </w:rPr>
      </w:pPr>
      <w:r>
        <w:rPr>
          <w:rFonts w:hint="eastAsia" w:ascii="仿宋" w:hAnsi="仿宋" w:eastAsia="仿宋" w:cs="宋体"/>
          <w:color w:val="444444"/>
          <w:kern w:val="0"/>
          <w:sz w:val="32"/>
          <w:szCs w:val="27"/>
        </w:rPr>
        <w:t>支部意见。各党支部组织评议表决，</w:t>
      </w:r>
      <w:bookmarkStart w:id="0" w:name="_Hlk526108076"/>
      <w:r>
        <w:rPr>
          <w:rFonts w:hint="eastAsia" w:ascii="仿宋" w:hAnsi="仿宋" w:eastAsia="仿宋" w:cs="宋体"/>
          <w:color w:val="444444"/>
          <w:kern w:val="0"/>
          <w:sz w:val="32"/>
          <w:szCs w:val="27"/>
        </w:rPr>
        <w:t>由</w:t>
      </w:r>
      <w:r>
        <w:rPr>
          <w:rFonts w:hint="eastAsia" w:ascii="仿宋" w:hAnsi="仿宋" w:eastAsia="仿宋" w:cs="宋体"/>
          <w:color w:val="444444"/>
          <w:kern w:val="0"/>
          <w:sz w:val="32"/>
          <w:szCs w:val="27"/>
          <w:u w:val="single"/>
        </w:rPr>
        <w:t>不少于20名</w:t>
      </w:r>
      <w:r>
        <w:rPr>
          <w:rFonts w:hint="eastAsia" w:ascii="仿宋" w:hAnsi="仿宋" w:eastAsia="仿宋" w:cs="宋体"/>
          <w:color w:val="444444"/>
          <w:kern w:val="0"/>
          <w:sz w:val="32"/>
          <w:szCs w:val="27"/>
        </w:rPr>
        <w:t>党支部成员（包括党员、入党积极分子，不包括当次申报对象）对申报的同志进行投票表决（</w:t>
      </w:r>
      <w:r>
        <w:rPr>
          <w:rFonts w:hint="eastAsia" w:ascii="仿宋" w:hAnsi="仿宋" w:eastAsia="仿宋" w:cs="宋体"/>
          <w:color w:val="444444"/>
          <w:kern w:val="0"/>
          <w:sz w:val="32"/>
          <w:szCs w:val="27"/>
          <w:u w:val="single"/>
        </w:rPr>
        <w:t>同意/不同意/弃权</w:t>
      </w:r>
      <w:r>
        <w:rPr>
          <w:rFonts w:hint="eastAsia" w:ascii="仿宋" w:hAnsi="仿宋" w:eastAsia="仿宋" w:cs="宋体"/>
          <w:color w:val="444444"/>
          <w:kern w:val="0"/>
          <w:sz w:val="32"/>
          <w:szCs w:val="27"/>
        </w:rPr>
        <w:t>），</w:t>
      </w:r>
      <w:bookmarkStart w:id="1" w:name="_Hlk525822683"/>
      <w:r>
        <w:rPr>
          <w:rFonts w:hint="eastAsia" w:ascii="仿宋" w:hAnsi="仿宋" w:eastAsia="仿宋" w:cs="宋体"/>
          <w:color w:val="444444"/>
          <w:kern w:val="0"/>
          <w:sz w:val="32"/>
          <w:szCs w:val="27"/>
        </w:rPr>
        <w:t>并发表意见。</w:t>
      </w:r>
      <w:bookmarkEnd w:id="1"/>
      <w:r>
        <w:rPr>
          <w:rFonts w:hint="eastAsia" w:ascii="仿宋" w:hAnsi="仿宋" w:eastAsia="仿宋" w:cs="宋体"/>
          <w:color w:val="444444"/>
          <w:kern w:val="0"/>
          <w:sz w:val="32"/>
          <w:szCs w:val="27"/>
        </w:rPr>
        <w:t>由所在党支部书记填写评议结果和党支部意见，</w:t>
      </w:r>
      <w:r>
        <w:rPr>
          <w:rFonts w:hint="eastAsia" w:ascii="仿宋" w:hAnsi="仿宋" w:eastAsia="仿宋" w:cs="宋体"/>
          <w:color w:val="444444"/>
          <w:kern w:val="0"/>
          <w:sz w:val="32"/>
          <w:szCs w:val="23"/>
        </w:rPr>
        <w:t>根据社区表现与评议意见综合考虑，决定是否</w:t>
      </w:r>
      <w:r>
        <w:rPr>
          <w:rFonts w:hint="eastAsia" w:ascii="仿宋" w:hAnsi="仿宋" w:eastAsia="仿宋" w:cs="宋体"/>
          <w:color w:val="444444"/>
          <w:kern w:val="0"/>
          <w:sz w:val="32"/>
          <w:szCs w:val="23"/>
          <w:u w:val="single"/>
        </w:rPr>
        <w:t>推荐入党积极分子</w:t>
      </w:r>
      <w:bookmarkEnd w:id="0"/>
      <w:r>
        <w:rPr>
          <w:rFonts w:hint="eastAsia" w:ascii="仿宋" w:hAnsi="仿宋" w:eastAsia="仿宋" w:cs="宋体"/>
          <w:color w:val="444444"/>
          <w:kern w:val="0"/>
          <w:sz w:val="32"/>
          <w:szCs w:val="23"/>
        </w:rPr>
        <w:t>参与当次评选。</w:t>
      </w:r>
    </w:p>
    <w:p w14:paraId="7B2312A6">
      <w:pPr>
        <w:widowControl/>
        <w:numPr>
          <w:ilvl w:val="0"/>
          <w:numId w:val="3"/>
        </w:numPr>
        <w:spacing w:line="375" w:lineRule="atLeast"/>
        <w:jc w:val="left"/>
        <w:rPr>
          <w:rFonts w:ascii="仿宋" w:hAnsi="仿宋" w:eastAsia="仿宋" w:cs="宋体"/>
          <w:color w:val="444444"/>
          <w:kern w:val="0"/>
          <w:sz w:val="32"/>
          <w:szCs w:val="23"/>
        </w:rPr>
      </w:pPr>
      <w:r>
        <w:rPr>
          <w:rFonts w:hint="eastAsia" w:ascii="仿宋" w:hAnsi="仿宋" w:eastAsia="仿宋" w:cs="宋体"/>
          <w:color w:val="444444"/>
          <w:kern w:val="0"/>
          <w:sz w:val="32"/>
          <w:szCs w:val="23"/>
        </w:rPr>
        <w:t>材料提交。</w:t>
      </w:r>
      <w:bookmarkStart w:id="2" w:name="_Hlk526108855"/>
      <w:r>
        <w:rPr>
          <w:rFonts w:hint="eastAsia" w:ascii="仿宋" w:hAnsi="仿宋" w:eastAsia="仿宋" w:cs="宋体"/>
          <w:color w:val="444444"/>
          <w:kern w:val="0"/>
          <w:sz w:val="32"/>
          <w:szCs w:val="23"/>
        </w:rPr>
        <w:t>各党支部统一于</w:t>
      </w:r>
      <w:r>
        <w:rPr>
          <w:rFonts w:hint="eastAsia" w:ascii="仿宋" w:hAnsi="仿宋" w:eastAsia="仿宋" w:cs="宋体"/>
          <w:color w:val="444444"/>
          <w:kern w:val="0"/>
          <w:sz w:val="32"/>
          <w:szCs w:val="23"/>
          <w:u w:val="single"/>
        </w:rPr>
        <w:t>评选当月后的一周内</w:t>
      </w:r>
      <w:r>
        <w:rPr>
          <w:rFonts w:hint="eastAsia" w:ascii="仿宋" w:hAnsi="仿宋" w:eastAsia="仿宋" w:cs="宋体"/>
          <w:color w:val="444444"/>
          <w:kern w:val="0"/>
          <w:sz w:val="32"/>
          <w:szCs w:val="23"/>
        </w:rPr>
        <w:t>将推荐材料以党支部（研究生党总支）为单位打包，及时发至学院党委党务信息中心策划部公邮（</w:t>
      </w:r>
      <w:r>
        <w:rPr>
          <w:rFonts w:ascii="仿宋" w:hAnsi="仿宋" w:eastAsia="仿宋" w:cs="宋体"/>
          <w:color w:val="444444"/>
          <w:kern w:val="0"/>
          <w:sz w:val="32"/>
          <w:szCs w:val="23"/>
          <w:u w:val="single"/>
        </w:rPr>
        <w:t>s</w:t>
      </w:r>
      <w:r>
        <w:rPr>
          <w:rFonts w:hint="eastAsia" w:ascii="仿宋" w:hAnsi="仿宋" w:eastAsia="仿宋" w:cs="宋体"/>
          <w:color w:val="444444"/>
          <w:kern w:val="0"/>
          <w:sz w:val="32"/>
          <w:szCs w:val="23"/>
          <w:u w:val="single"/>
        </w:rPr>
        <w:t>ca</w:t>
      </w:r>
      <w:r>
        <w:rPr>
          <w:rFonts w:ascii="仿宋" w:hAnsi="仿宋" w:eastAsia="仿宋" w:cs="宋体"/>
          <w:color w:val="444444"/>
          <w:kern w:val="0"/>
          <w:sz w:val="32"/>
          <w:szCs w:val="23"/>
          <w:u w:val="single"/>
        </w:rPr>
        <w:t>usmdxchb@163.com</w:t>
      </w:r>
      <w:r>
        <w:rPr>
          <w:rFonts w:ascii="仿宋" w:hAnsi="仿宋" w:eastAsia="仿宋" w:cs="宋体"/>
          <w:color w:val="444444"/>
          <w:kern w:val="0"/>
          <w:sz w:val="32"/>
          <w:szCs w:val="23"/>
        </w:rPr>
        <w:t>）</w:t>
      </w:r>
      <w:r>
        <w:rPr>
          <w:rFonts w:hint="eastAsia" w:ascii="仿宋" w:hAnsi="仿宋" w:eastAsia="仿宋" w:cs="宋体"/>
          <w:color w:val="444444"/>
          <w:kern w:val="0"/>
          <w:sz w:val="32"/>
          <w:szCs w:val="23"/>
        </w:rPr>
        <w:t>。</w:t>
      </w:r>
      <w:bookmarkEnd w:id="2"/>
      <w:r>
        <w:rPr>
          <w:rFonts w:hint="eastAsia" w:ascii="仿宋" w:hAnsi="仿宋" w:eastAsia="仿宋" w:cs="宋体"/>
          <w:color w:val="444444"/>
          <w:kern w:val="0"/>
          <w:sz w:val="32"/>
          <w:szCs w:val="23"/>
        </w:rPr>
        <w:t xml:space="preserve"> </w:t>
      </w:r>
    </w:p>
    <w:p w14:paraId="3FEB09DF">
      <w:pPr>
        <w:widowControl/>
        <w:numPr>
          <w:ilvl w:val="0"/>
          <w:numId w:val="3"/>
        </w:numPr>
        <w:spacing w:line="375" w:lineRule="atLeast"/>
        <w:jc w:val="left"/>
        <w:rPr>
          <w:rFonts w:ascii="仿宋" w:hAnsi="仿宋" w:eastAsia="仿宋" w:cs="宋体"/>
          <w:color w:val="444444"/>
          <w:kern w:val="0"/>
          <w:sz w:val="32"/>
          <w:szCs w:val="23"/>
        </w:rPr>
      </w:pPr>
      <w:r>
        <w:rPr>
          <w:rFonts w:hint="eastAsia" w:ascii="仿宋" w:hAnsi="仿宋" w:eastAsia="仿宋" w:cs="宋体"/>
          <w:color w:val="444444"/>
          <w:kern w:val="0"/>
          <w:sz w:val="32"/>
          <w:szCs w:val="23"/>
        </w:rPr>
        <w:t>资格审核。由学院党委组织审核工作，委派学院党委党务信息中心成员成立资格审定小组，依据评选办法和支部意见，对申报同志进行资格审核。并将审核结果上报学院党委终审确定。对存在</w:t>
      </w:r>
      <w:r>
        <w:rPr>
          <w:rFonts w:hint="eastAsia" w:ascii="仿宋" w:hAnsi="仿宋" w:eastAsia="仿宋" w:cs="宋体"/>
          <w:color w:val="444444"/>
          <w:kern w:val="0"/>
          <w:sz w:val="32"/>
          <w:szCs w:val="23"/>
          <w:u w:val="single"/>
        </w:rPr>
        <w:t>虚报材料</w:t>
      </w:r>
      <w:r>
        <w:rPr>
          <w:rFonts w:hint="eastAsia" w:ascii="仿宋" w:hAnsi="仿宋" w:eastAsia="仿宋" w:cs="宋体"/>
          <w:color w:val="444444"/>
          <w:kern w:val="0"/>
          <w:sz w:val="32"/>
          <w:szCs w:val="23"/>
        </w:rPr>
        <w:t>和</w:t>
      </w:r>
      <w:r>
        <w:rPr>
          <w:rFonts w:hint="eastAsia" w:ascii="仿宋" w:hAnsi="仿宋" w:eastAsia="仿宋" w:cs="宋体"/>
          <w:color w:val="444444"/>
          <w:kern w:val="0"/>
          <w:sz w:val="32"/>
          <w:szCs w:val="23"/>
          <w:u w:val="single"/>
        </w:rPr>
        <w:t>支部评议结果少于半数同意推荐情况</w:t>
      </w:r>
      <w:r>
        <w:rPr>
          <w:rFonts w:hint="eastAsia" w:ascii="仿宋" w:hAnsi="仿宋" w:eastAsia="仿宋" w:cs="宋体"/>
          <w:color w:val="444444"/>
          <w:kern w:val="0"/>
          <w:sz w:val="32"/>
          <w:szCs w:val="23"/>
        </w:rPr>
        <w:t>的同志，应不予参与该次优秀入党积极分子评选。</w:t>
      </w:r>
    </w:p>
    <w:p w14:paraId="60AB5B19">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评选</w:t>
      </w:r>
      <w:r>
        <w:rPr>
          <w:rFonts w:ascii="仿宋" w:hAnsi="仿宋" w:eastAsia="仿宋" w:cs="宋体"/>
          <w:color w:val="444444"/>
          <w:kern w:val="0"/>
          <w:sz w:val="32"/>
          <w:szCs w:val="27"/>
        </w:rPr>
        <w:t>公示。学院将对</w:t>
      </w:r>
      <w:r>
        <w:rPr>
          <w:rFonts w:hint="eastAsia" w:ascii="仿宋" w:hAnsi="仿宋" w:eastAsia="仿宋" w:cs="宋体"/>
          <w:color w:val="444444"/>
          <w:kern w:val="0"/>
          <w:sz w:val="32"/>
          <w:szCs w:val="27"/>
        </w:rPr>
        <w:t>终审通过的优秀入党积极分子</w:t>
      </w:r>
      <w:r>
        <w:rPr>
          <w:rFonts w:ascii="仿宋" w:hAnsi="仿宋" w:eastAsia="仿宋" w:cs="宋体"/>
          <w:color w:val="444444"/>
          <w:kern w:val="0"/>
          <w:sz w:val="32"/>
          <w:szCs w:val="27"/>
        </w:rPr>
        <w:t>进行公示亮牌</w:t>
      </w:r>
      <w:r>
        <w:rPr>
          <w:rFonts w:hint="eastAsia" w:ascii="仿宋" w:hAnsi="仿宋" w:eastAsia="仿宋" w:cs="宋体"/>
          <w:color w:val="444444"/>
          <w:kern w:val="0"/>
          <w:sz w:val="32"/>
          <w:szCs w:val="27"/>
        </w:rPr>
        <w:t>及给予适当奖励</w:t>
      </w:r>
      <w:r>
        <w:rPr>
          <w:rFonts w:ascii="仿宋" w:hAnsi="仿宋" w:eastAsia="仿宋" w:cs="宋体"/>
          <w:color w:val="444444"/>
          <w:kern w:val="0"/>
          <w:sz w:val="32"/>
          <w:szCs w:val="27"/>
        </w:rPr>
        <w:t>，激励广大社区党员</w:t>
      </w:r>
      <w:r>
        <w:rPr>
          <w:rFonts w:hint="eastAsia" w:ascii="仿宋" w:hAnsi="仿宋" w:eastAsia="仿宋" w:cs="宋体"/>
          <w:color w:val="444444"/>
          <w:kern w:val="0"/>
          <w:sz w:val="32"/>
          <w:szCs w:val="27"/>
        </w:rPr>
        <w:t>学生</w:t>
      </w:r>
      <w:r>
        <w:rPr>
          <w:rFonts w:ascii="仿宋" w:hAnsi="仿宋" w:eastAsia="仿宋" w:cs="宋体"/>
          <w:color w:val="444444"/>
          <w:kern w:val="0"/>
          <w:sz w:val="32"/>
          <w:szCs w:val="27"/>
        </w:rPr>
        <w:t>向先进学习</w:t>
      </w:r>
      <w:r>
        <w:rPr>
          <w:rFonts w:hint="eastAsia" w:ascii="仿宋" w:hAnsi="仿宋" w:eastAsia="仿宋" w:cs="宋体"/>
          <w:color w:val="444444"/>
          <w:kern w:val="0"/>
          <w:sz w:val="32"/>
          <w:szCs w:val="27"/>
        </w:rPr>
        <w:t>。并在以后</w:t>
      </w:r>
      <w:r>
        <w:rPr>
          <w:rFonts w:hint="eastAsia" w:ascii="仿宋" w:hAnsi="仿宋" w:eastAsia="仿宋" w:cs="宋体"/>
          <w:color w:val="444444"/>
          <w:kern w:val="0"/>
          <w:sz w:val="32"/>
          <w:szCs w:val="27"/>
          <w:u w:val="single"/>
        </w:rPr>
        <w:t>发展入党中作为优先考虑</w:t>
      </w:r>
      <w:r>
        <w:rPr>
          <w:rFonts w:hint="eastAsia" w:ascii="仿宋" w:hAnsi="仿宋" w:eastAsia="仿宋" w:cs="宋体"/>
          <w:color w:val="444444"/>
          <w:kern w:val="0"/>
          <w:sz w:val="32"/>
          <w:szCs w:val="27"/>
        </w:rPr>
        <w:t>的一个因素。</w:t>
      </w:r>
    </w:p>
    <w:p w14:paraId="6AF8C4F2">
      <w:pPr>
        <w:rPr>
          <w:rFonts w:ascii="仿宋" w:hAnsi="仿宋" w:eastAsia="仿宋" w:cs="仿宋"/>
          <w:sz w:val="32"/>
          <w:szCs w:val="40"/>
        </w:rPr>
      </w:pPr>
    </w:p>
    <w:p w14:paraId="6B7A59B5">
      <w:pPr>
        <w:rPr>
          <w:rFonts w:ascii="仿宋" w:hAnsi="仿宋" w:eastAsia="仿宋" w:cs="仿宋"/>
          <w:sz w:val="32"/>
          <w:szCs w:val="40"/>
        </w:rPr>
      </w:pPr>
      <w:r>
        <w:rPr>
          <w:rFonts w:hint="eastAsia" w:ascii="&amp;quot" w:hAnsi="&amp;quot" w:eastAsia="宋体" w:cs="宋体"/>
          <w:b/>
          <w:bCs/>
          <w:color w:val="444444"/>
          <w:kern w:val="0"/>
          <w:sz w:val="28"/>
          <w:szCs w:val="27"/>
        </w:rPr>
        <w:t>七、附件</w:t>
      </w:r>
    </w:p>
    <w:p w14:paraId="75EF3721">
      <w:pPr>
        <w:ind w:firstLine="320" w:firstLineChars="100"/>
        <w:rPr>
          <w:rFonts w:ascii="仿宋" w:hAnsi="仿宋" w:eastAsia="仿宋" w:cs="仿宋"/>
          <w:sz w:val="32"/>
          <w:szCs w:val="40"/>
        </w:rPr>
      </w:pPr>
      <w:r>
        <w:rPr>
          <w:rFonts w:hint="eastAsia" w:ascii="仿宋" w:hAnsi="仿宋" w:eastAsia="仿宋" w:cs="仿宋"/>
          <w:sz w:val="32"/>
          <w:szCs w:val="40"/>
        </w:rPr>
        <w:t>生命科学学院“优秀入党积极分子”评选申报表</w:t>
      </w:r>
    </w:p>
    <w:p w14:paraId="27074B90">
      <w:pPr>
        <w:rPr>
          <w:rFonts w:ascii="仿宋" w:hAnsi="仿宋" w:eastAsia="仿宋" w:cs="仿宋"/>
          <w:sz w:val="32"/>
          <w:szCs w:val="40"/>
        </w:rPr>
      </w:pPr>
    </w:p>
    <w:p w14:paraId="20247DCA">
      <w:pPr>
        <w:rPr>
          <w:rFonts w:ascii="仿宋" w:hAnsi="仿宋" w:eastAsia="仿宋" w:cs="仿宋"/>
          <w:sz w:val="32"/>
          <w:szCs w:val="40"/>
        </w:rPr>
      </w:pPr>
    </w:p>
    <w:p w14:paraId="44220A4B">
      <w:pPr>
        <w:rPr>
          <w:rFonts w:ascii="仿宋" w:hAnsi="仿宋" w:eastAsia="仿宋" w:cs="仿宋"/>
          <w:sz w:val="32"/>
          <w:szCs w:val="40"/>
        </w:rPr>
      </w:pPr>
    </w:p>
    <w:p w14:paraId="6435827E">
      <w:pPr>
        <w:rPr>
          <w:rFonts w:ascii="仿宋" w:hAnsi="仿宋" w:eastAsia="仿宋" w:cs="仿宋"/>
          <w:sz w:val="32"/>
          <w:szCs w:val="40"/>
        </w:rPr>
      </w:pPr>
    </w:p>
    <w:p w14:paraId="7A3A68DF">
      <w:pPr>
        <w:rPr>
          <w:rFonts w:ascii="仿宋" w:hAnsi="仿宋" w:eastAsia="仿宋" w:cs="仿宋"/>
          <w:sz w:val="32"/>
          <w:szCs w:val="40"/>
        </w:rPr>
      </w:pPr>
    </w:p>
    <w:p w14:paraId="47F10D6A">
      <w:pPr>
        <w:rPr>
          <w:rFonts w:ascii="仿宋" w:hAnsi="仿宋" w:eastAsia="仿宋" w:cs="仿宋"/>
          <w:sz w:val="32"/>
          <w:szCs w:val="40"/>
        </w:rPr>
      </w:pPr>
    </w:p>
    <w:p w14:paraId="7DF0DF7F">
      <w:pPr>
        <w:rPr>
          <w:rFonts w:ascii="仿宋" w:hAnsi="仿宋" w:eastAsia="仿宋" w:cs="仿宋"/>
          <w:sz w:val="32"/>
          <w:szCs w:val="40"/>
        </w:rPr>
      </w:pPr>
    </w:p>
    <w:p w14:paraId="73014B9D">
      <w:pPr>
        <w:rPr>
          <w:rFonts w:ascii="仿宋" w:hAnsi="仿宋" w:eastAsia="仿宋" w:cs="仿宋"/>
          <w:sz w:val="32"/>
          <w:szCs w:val="40"/>
        </w:rPr>
      </w:pPr>
    </w:p>
    <w:p w14:paraId="5537D558">
      <w:pPr>
        <w:pStyle w:val="6"/>
        <w:spacing w:line="120" w:lineRule="auto"/>
        <w:ind w:firstLine="321" w:firstLineChars="100"/>
        <w:jc w:val="both"/>
      </w:pPr>
      <w:bookmarkStart w:id="3" w:name="_Hlk525821037"/>
      <w:bookmarkEnd w:id="3"/>
      <w:bookmarkStart w:id="5" w:name="_GoBack"/>
      <w:bookmarkEnd w:id="5"/>
      <w:r>
        <w:rPr>
          <w:rFonts w:hint="eastAsia"/>
          <w:szCs w:val="28"/>
        </w:rPr>
        <w:t>附件：生命科学学院“优秀入党积极分子”评选申报表</w:t>
      </w:r>
    </w:p>
    <w:p w14:paraId="7F6214E7">
      <w:pPr>
        <w:jc w:val="center"/>
        <w:rPr>
          <w:rFonts w:ascii="仿宋" w:hAnsi="仿宋" w:eastAsia="仿宋" w:cs="宋体"/>
          <w:sz w:val="32"/>
          <w:szCs w:val="28"/>
        </w:rPr>
      </w:pPr>
      <w:bookmarkStart w:id="4" w:name="_Hlk525822817"/>
      <w:r>
        <w:rPr>
          <w:rFonts w:hint="eastAsia" w:ascii="仿宋" w:hAnsi="仿宋" w:eastAsia="仿宋" w:cs="宋体"/>
          <w:sz w:val="32"/>
          <w:szCs w:val="28"/>
        </w:rPr>
        <w:t>申报月份：</w:t>
      </w:r>
      <w:r>
        <w:rPr>
          <w:rFonts w:hint="eastAsia" w:ascii="仿宋" w:hAnsi="仿宋" w:eastAsia="仿宋" w:cs="宋体"/>
          <w:sz w:val="32"/>
          <w:szCs w:val="28"/>
          <w:u w:val="single"/>
        </w:rPr>
        <w:t xml:space="preserve"> </w:t>
      </w:r>
      <w:r>
        <w:rPr>
          <w:rFonts w:ascii="仿宋" w:hAnsi="仿宋" w:eastAsia="仿宋" w:cs="宋体"/>
          <w:sz w:val="32"/>
          <w:szCs w:val="28"/>
          <w:u w:val="single"/>
        </w:rPr>
        <w:t xml:space="preserve">   </w:t>
      </w:r>
      <w:r>
        <w:rPr>
          <w:rFonts w:hint="eastAsia" w:ascii="仿宋" w:hAnsi="仿宋" w:eastAsia="仿宋" w:cs="宋体"/>
          <w:sz w:val="32"/>
          <w:szCs w:val="28"/>
        </w:rPr>
        <w:t xml:space="preserve">月 </w:t>
      </w:r>
      <w:r>
        <w:rPr>
          <w:rFonts w:ascii="仿宋" w:hAnsi="仿宋" w:eastAsia="仿宋" w:cs="宋体"/>
          <w:sz w:val="32"/>
          <w:szCs w:val="28"/>
        </w:rPr>
        <w:t xml:space="preserve">        </w:t>
      </w:r>
      <w:r>
        <w:rPr>
          <w:rFonts w:hint="eastAsia" w:ascii="仿宋" w:hAnsi="仿宋" w:eastAsia="仿宋" w:cs="宋体"/>
          <w:sz w:val="32"/>
          <w:szCs w:val="28"/>
        </w:rPr>
        <w:t>申报日期：</w:t>
      </w:r>
      <w:r>
        <w:rPr>
          <w:rFonts w:hint="eastAsia" w:ascii="仿宋" w:hAnsi="仿宋" w:eastAsia="仿宋" w:cs="宋体"/>
          <w:sz w:val="32"/>
          <w:szCs w:val="28"/>
          <w:u w:val="single"/>
        </w:rPr>
        <w:t xml:space="preserve"> </w:t>
      </w:r>
      <w:r>
        <w:rPr>
          <w:rFonts w:ascii="仿宋" w:hAnsi="仿宋" w:eastAsia="仿宋" w:cs="宋体"/>
          <w:sz w:val="32"/>
          <w:szCs w:val="28"/>
          <w:u w:val="single"/>
        </w:rPr>
        <w:t xml:space="preserve">  </w:t>
      </w:r>
      <w:r>
        <w:rPr>
          <w:rFonts w:hint="eastAsia" w:ascii="仿宋" w:hAnsi="仿宋" w:eastAsia="仿宋" w:cs="宋体"/>
          <w:sz w:val="32"/>
          <w:szCs w:val="28"/>
          <w:u w:val="single"/>
        </w:rPr>
        <w:t xml:space="preserve"> </w:t>
      </w:r>
      <w:r>
        <w:rPr>
          <w:rFonts w:hint="eastAsia" w:ascii="仿宋" w:hAnsi="仿宋" w:eastAsia="仿宋" w:cs="宋体"/>
          <w:sz w:val="32"/>
          <w:szCs w:val="28"/>
        </w:rPr>
        <w:t>年</w:t>
      </w:r>
      <w:r>
        <w:rPr>
          <w:rFonts w:hint="eastAsia" w:ascii="仿宋" w:hAnsi="仿宋" w:eastAsia="仿宋" w:cs="宋体"/>
          <w:sz w:val="32"/>
          <w:szCs w:val="28"/>
          <w:u w:val="single"/>
        </w:rPr>
        <w:t xml:space="preserve">   </w:t>
      </w:r>
      <w:r>
        <w:rPr>
          <w:rFonts w:hint="eastAsia" w:ascii="仿宋" w:hAnsi="仿宋" w:eastAsia="仿宋" w:cs="宋体"/>
          <w:sz w:val="32"/>
          <w:szCs w:val="28"/>
        </w:rPr>
        <w:t>月</w:t>
      </w:r>
      <w:r>
        <w:rPr>
          <w:rFonts w:hint="eastAsia" w:ascii="仿宋" w:hAnsi="仿宋" w:eastAsia="仿宋" w:cs="宋体"/>
          <w:sz w:val="32"/>
          <w:szCs w:val="28"/>
          <w:u w:val="single"/>
        </w:rPr>
        <w:t xml:space="preserve">   </w:t>
      </w:r>
      <w:r>
        <w:rPr>
          <w:rFonts w:hint="eastAsia" w:ascii="仿宋" w:hAnsi="仿宋" w:eastAsia="仿宋" w:cs="宋体"/>
          <w:sz w:val="32"/>
          <w:szCs w:val="28"/>
        </w:rPr>
        <w:t>日</w:t>
      </w:r>
    </w:p>
    <w:tbl>
      <w:tblPr>
        <w:tblStyle w:val="7"/>
        <w:tblW w:w="9384" w:type="dxa"/>
        <w:tblInd w:w="-3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1"/>
        <w:gridCol w:w="1101"/>
        <w:gridCol w:w="2280"/>
        <w:gridCol w:w="294"/>
        <w:gridCol w:w="1794"/>
        <w:gridCol w:w="486"/>
        <w:gridCol w:w="2118"/>
      </w:tblGrid>
      <w:tr w14:paraId="0008C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3FA2D68">
            <w:pPr>
              <w:jc w:val="center"/>
              <w:rPr>
                <w:rFonts w:ascii="仿宋" w:hAnsi="仿宋" w:eastAsia="仿宋"/>
                <w:b/>
                <w:sz w:val="28"/>
              </w:rPr>
            </w:pPr>
            <w:r>
              <w:rPr>
                <w:rFonts w:hint="eastAsia" w:ascii="仿宋" w:hAnsi="仿宋" w:eastAsia="仿宋"/>
                <w:b/>
                <w:sz w:val="32"/>
              </w:rPr>
              <w:t>基本信息</w:t>
            </w:r>
          </w:p>
        </w:tc>
      </w:tr>
      <w:tr w14:paraId="40D6D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4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9124A0">
            <w:pPr>
              <w:jc w:val="center"/>
              <w:rPr>
                <w:rFonts w:ascii="仿宋" w:hAnsi="仿宋" w:eastAsia="仿宋"/>
                <w:sz w:val="28"/>
              </w:rPr>
            </w:pPr>
            <w:r>
              <w:rPr>
                <w:rFonts w:hint="eastAsia" w:ascii="仿宋" w:hAnsi="仿宋" w:eastAsia="仿宋"/>
                <w:sz w:val="28"/>
              </w:rPr>
              <w:t>申请人姓名</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220F415C">
            <w:pPr>
              <w:jc w:val="center"/>
              <w:rPr>
                <w:rFonts w:ascii="仿宋" w:hAnsi="仿宋" w:eastAsia="仿宋"/>
                <w:sz w:val="28"/>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3CFA1D">
            <w:pPr>
              <w:jc w:val="center"/>
              <w:rPr>
                <w:rFonts w:ascii="仿宋" w:hAnsi="仿宋" w:eastAsia="仿宋"/>
                <w:sz w:val="28"/>
              </w:rPr>
            </w:pPr>
            <w:r>
              <w:rPr>
                <w:rFonts w:hint="eastAsia" w:ascii="仿宋" w:hAnsi="仿宋" w:eastAsia="仿宋"/>
                <w:sz w:val="28"/>
              </w:rPr>
              <w:t>学号</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5F1DD7">
            <w:pPr>
              <w:jc w:val="center"/>
              <w:rPr>
                <w:rFonts w:ascii="仿宋" w:hAnsi="仿宋" w:eastAsia="仿宋"/>
                <w:sz w:val="28"/>
              </w:rPr>
            </w:pPr>
          </w:p>
        </w:tc>
      </w:tr>
      <w:tr w14:paraId="14061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4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CD42A2">
            <w:pPr>
              <w:jc w:val="center"/>
              <w:rPr>
                <w:rFonts w:ascii="仿宋" w:hAnsi="仿宋" w:eastAsia="仿宋"/>
                <w:sz w:val="28"/>
              </w:rPr>
            </w:pPr>
            <w:r>
              <w:rPr>
                <w:rFonts w:hint="eastAsia" w:ascii="仿宋" w:hAnsi="仿宋" w:eastAsia="仿宋"/>
                <w:sz w:val="28"/>
              </w:rPr>
              <w:t>性别</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57765147">
            <w:pPr>
              <w:jc w:val="center"/>
              <w:rPr>
                <w:rFonts w:ascii="仿宋" w:hAnsi="仿宋" w:eastAsia="仿宋"/>
                <w:sz w:val="28"/>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F85832">
            <w:pPr>
              <w:jc w:val="center"/>
              <w:rPr>
                <w:rFonts w:ascii="仿宋" w:hAnsi="仿宋" w:eastAsia="仿宋"/>
                <w:sz w:val="28"/>
              </w:rPr>
            </w:pPr>
            <w:r>
              <w:rPr>
                <w:rFonts w:hint="eastAsia" w:ascii="仿宋" w:hAnsi="仿宋" w:eastAsia="仿宋"/>
                <w:sz w:val="28"/>
              </w:rPr>
              <w:t>培训班期数</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8ABFEF">
            <w:pPr>
              <w:jc w:val="center"/>
              <w:rPr>
                <w:rFonts w:ascii="仿宋" w:hAnsi="仿宋" w:eastAsia="仿宋"/>
                <w:sz w:val="28"/>
              </w:rPr>
            </w:pPr>
            <w:r>
              <w:rPr>
                <w:rFonts w:hint="eastAsia" w:ascii="仿宋" w:hAnsi="仿宋" w:eastAsia="仿宋"/>
                <w:sz w:val="28"/>
              </w:rPr>
              <w:t>第X期</w:t>
            </w:r>
          </w:p>
        </w:tc>
      </w:tr>
      <w:tr w14:paraId="7E2B6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4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526ECF">
            <w:pPr>
              <w:jc w:val="center"/>
              <w:rPr>
                <w:rFonts w:ascii="仿宋" w:hAnsi="仿宋" w:eastAsia="仿宋"/>
                <w:sz w:val="28"/>
              </w:rPr>
            </w:pPr>
            <w:r>
              <w:rPr>
                <w:rFonts w:hint="eastAsia" w:ascii="仿宋" w:hAnsi="仿宋" w:eastAsia="仿宋"/>
                <w:sz w:val="28"/>
              </w:rPr>
              <w:t>所在党支部名称</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58600AAC">
            <w:pPr>
              <w:jc w:val="center"/>
              <w:rPr>
                <w:rFonts w:ascii="仿宋" w:hAnsi="仿宋" w:eastAsia="仿宋"/>
                <w:sz w:val="28"/>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140FCB">
            <w:pPr>
              <w:jc w:val="center"/>
              <w:rPr>
                <w:rFonts w:ascii="仿宋" w:hAnsi="仿宋" w:eastAsia="仿宋"/>
                <w:sz w:val="28"/>
              </w:rPr>
            </w:pPr>
            <w:r>
              <w:rPr>
                <w:rFonts w:hint="eastAsia" w:ascii="仿宋" w:hAnsi="仿宋" w:eastAsia="仿宋"/>
                <w:sz w:val="28"/>
              </w:rPr>
              <w:t>行政班级</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D41C88">
            <w:pPr>
              <w:jc w:val="center"/>
              <w:rPr>
                <w:rFonts w:ascii="仿宋" w:hAnsi="仿宋" w:eastAsia="仿宋"/>
                <w:sz w:val="28"/>
              </w:rPr>
            </w:pPr>
            <w:r>
              <w:rPr>
                <w:rFonts w:hint="eastAsia" w:ascii="仿宋" w:hAnsi="仿宋" w:eastAsia="仿宋"/>
                <w:sz w:val="28"/>
              </w:rPr>
              <w:t>（年级+班级）</w:t>
            </w:r>
          </w:p>
        </w:tc>
      </w:tr>
      <w:tr w14:paraId="7A359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4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37FBC1">
            <w:pPr>
              <w:jc w:val="center"/>
              <w:rPr>
                <w:rFonts w:ascii="仿宋" w:hAnsi="仿宋" w:eastAsia="仿宋"/>
                <w:sz w:val="28"/>
              </w:rPr>
            </w:pPr>
            <w:r>
              <w:rPr>
                <w:rFonts w:hint="eastAsia" w:ascii="仿宋" w:hAnsi="仿宋" w:eastAsia="仿宋"/>
                <w:sz w:val="28"/>
              </w:rPr>
              <w:t>宿舍号</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7CA9B756">
            <w:pPr>
              <w:jc w:val="center"/>
              <w:rPr>
                <w:rFonts w:ascii="仿宋" w:hAnsi="仿宋" w:eastAsia="仿宋"/>
                <w:sz w:val="28"/>
              </w:rPr>
            </w:pPr>
            <w:r>
              <w:rPr>
                <w:rFonts w:hint="eastAsia" w:ascii="仿宋" w:hAnsi="仿宋" w:eastAsia="仿宋"/>
                <w:sz w:val="28"/>
              </w:rPr>
              <w:t>（X</w:t>
            </w:r>
            <w:r>
              <w:rPr>
                <w:rFonts w:ascii="仿宋" w:hAnsi="仿宋" w:eastAsia="仿宋"/>
                <w:sz w:val="28"/>
              </w:rPr>
              <w:t>X</w:t>
            </w:r>
            <w:r>
              <w:rPr>
                <w:rFonts w:hint="eastAsia" w:ascii="仿宋" w:hAnsi="仿宋" w:eastAsia="仿宋"/>
                <w:sz w:val="28"/>
              </w:rPr>
              <w:t>栋-</w:t>
            </w:r>
            <w:r>
              <w:rPr>
                <w:rFonts w:ascii="仿宋" w:hAnsi="仿宋" w:eastAsia="仿宋"/>
                <w:sz w:val="28"/>
              </w:rPr>
              <w:t>XXX</w:t>
            </w:r>
            <w:r>
              <w:rPr>
                <w:rFonts w:hint="eastAsia" w:ascii="仿宋" w:hAnsi="仿宋" w:eastAsia="仿宋"/>
                <w:sz w:val="28"/>
              </w:rPr>
              <w:t>）</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06FBC1">
            <w:pPr>
              <w:jc w:val="center"/>
              <w:rPr>
                <w:rFonts w:ascii="仿宋" w:hAnsi="仿宋" w:eastAsia="仿宋"/>
                <w:sz w:val="28"/>
              </w:rPr>
            </w:pPr>
            <w:r>
              <w:rPr>
                <w:rFonts w:hint="eastAsia" w:ascii="仿宋" w:hAnsi="仿宋" w:eastAsia="仿宋"/>
                <w:sz w:val="28"/>
              </w:rPr>
              <w:t>宿舍卫生情况</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237231">
            <w:pPr>
              <w:jc w:val="center"/>
              <w:rPr>
                <w:rFonts w:ascii="仿宋" w:hAnsi="仿宋" w:eastAsia="仿宋"/>
                <w:sz w:val="28"/>
              </w:rPr>
            </w:pPr>
          </w:p>
        </w:tc>
      </w:tr>
      <w:tr w14:paraId="5B59C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4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2DB9BA">
            <w:pPr>
              <w:jc w:val="center"/>
              <w:rPr>
                <w:rFonts w:ascii="仿宋" w:hAnsi="仿宋" w:eastAsia="仿宋"/>
                <w:sz w:val="28"/>
              </w:rPr>
            </w:pPr>
            <w:r>
              <w:rPr>
                <w:rFonts w:hint="eastAsia" w:ascii="仿宋" w:hAnsi="仿宋" w:eastAsia="仿宋"/>
                <w:sz w:val="28"/>
              </w:rPr>
              <w:t>上学期绩点</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2CE3EBEB">
            <w:pPr>
              <w:jc w:val="center"/>
              <w:rPr>
                <w:rFonts w:ascii="仿宋" w:hAnsi="仿宋" w:eastAsia="仿宋"/>
                <w:sz w:val="28"/>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6F5018">
            <w:pPr>
              <w:jc w:val="center"/>
              <w:rPr>
                <w:rFonts w:ascii="仿宋" w:hAnsi="仿宋" w:eastAsia="仿宋"/>
                <w:sz w:val="28"/>
              </w:rPr>
            </w:pPr>
            <w:r>
              <w:rPr>
                <w:rFonts w:hint="eastAsia" w:ascii="仿宋" w:hAnsi="仿宋" w:eastAsia="仿宋"/>
                <w:sz w:val="28"/>
              </w:rPr>
              <w:t>联系方式</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59323F">
            <w:pPr>
              <w:jc w:val="center"/>
              <w:rPr>
                <w:rFonts w:ascii="仿宋" w:hAnsi="仿宋" w:eastAsia="仿宋"/>
                <w:sz w:val="28"/>
              </w:rPr>
            </w:pPr>
          </w:p>
        </w:tc>
      </w:tr>
      <w:tr w14:paraId="4E2BF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5017297">
            <w:pPr>
              <w:jc w:val="center"/>
              <w:rPr>
                <w:rFonts w:ascii="仿宋" w:hAnsi="仿宋" w:eastAsia="仿宋"/>
                <w:b/>
                <w:sz w:val="32"/>
              </w:rPr>
            </w:pPr>
            <w:r>
              <w:rPr>
                <w:rFonts w:hint="eastAsia" w:ascii="仿宋" w:hAnsi="仿宋" w:eastAsia="仿宋"/>
                <w:b/>
                <w:sz w:val="32"/>
              </w:rPr>
              <w:t>社区活动参与情况（须出示相关证明材料）</w:t>
            </w:r>
          </w:p>
        </w:tc>
      </w:tr>
      <w:tr w14:paraId="40DA3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3"/>
            <w:tcBorders>
              <w:top w:val="single" w:color="auto" w:sz="4" w:space="0"/>
              <w:left w:val="single" w:color="auto" w:sz="4" w:space="0"/>
              <w:right w:val="single" w:color="auto" w:sz="4" w:space="0"/>
            </w:tcBorders>
            <w:shd w:val="clear" w:color="auto" w:fill="auto"/>
            <w:vAlign w:val="center"/>
          </w:tcPr>
          <w:p w14:paraId="27EF0513">
            <w:pPr>
              <w:jc w:val="center"/>
              <w:rPr>
                <w:rFonts w:ascii="仿宋" w:hAnsi="仿宋" w:eastAsia="仿宋"/>
                <w:sz w:val="28"/>
              </w:rPr>
            </w:pPr>
            <w:r>
              <w:rPr>
                <w:rFonts w:hint="eastAsia" w:ascii="仿宋" w:hAnsi="仿宋" w:eastAsia="仿宋" w:cs="仿宋"/>
                <w:sz w:val="28"/>
              </w:rPr>
              <w:t>活动类型</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89DB72">
            <w:pPr>
              <w:jc w:val="center"/>
              <w:rPr>
                <w:rFonts w:ascii="仿宋" w:hAnsi="仿宋" w:eastAsia="仿宋"/>
                <w:sz w:val="28"/>
              </w:rPr>
            </w:pPr>
            <w:r>
              <w:rPr>
                <w:rFonts w:hint="eastAsia" w:ascii="仿宋" w:hAnsi="仿宋" w:eastAsia="仿宋" w:cs="仿宋"/>
                <w:sz w:val="28"/>
              </w:rPr>
              <w:t>活动名称</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2E7C50">
            <w:pPr>
              <w:jc w:val="center"/>
              <w:rPr>
                <w:rFonts w:ascii="仿宋" w:hAnsi="仿宋" w:eastAsia="仿宋"/>
                <w:sz w:val="28"/>
              </w:rPr>
            </w:pPr>
            <w:r>
              <w:rPr>
                <w:rFonts w:hint="eastAsia" w:ascii="仿宋" w:hAnsi="仿宋" w:eastAsia="仿宋" w:cs="仿宋"/>
                <w:sz w:val="28"/>
              </w:rPr>
              <w:t>参与次数/时长</w:t>
            </w:r>
          </w:p>
        </w:tc>
      </w:tr>
      <w:tr w14:paraId="5860E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3"/>
            <w:vMerge w:val="restart"/>
            <w:tcBorders>
              <w:left w:val="single" w:color="auto" w:sz="4" w:space="0"/>
              <w:right w:val="single" w:color="auto" w:sz="4" w:space="0"/>
            </w:tcBorders>
            <w:shd w:val="clear" w:color="auto" w:fill="auto"/>
            <w:vAlign w:val="center"/>
          </w:tcPr>
          <w:p w14:paraId="0237ACC2">
            <w:pPr>
              <w:jc w:val="center"/>
              <w:rPr>
                <w:rFonts w:ascii="仿宋" w:hAnsi="仿宋" w:eastAsia="仿宋" w:cs="仿宋"/>
                <w:sz w:val="28"/>
              </w:rPr>
            </w:pPr>
            <w:r>
              <w:rPr>
                <w:rFonts w:hint="eastAsia" w:ascii="仿宋" w:hAnsi="仿宋" w:eastAsia="仿宋" w:cs="仿宋"/>
                <w:sz w:val="28"/>
              </w:rPr>
              <w:t>当评两月参与的党员监督执纪</w:t>
            </w:r>
          </w:p>
          <w:p w14:paraId="6B631B03">
            <w:pPr>
              <w:jc w:val="center"/>
              <w:rPr>
                <w:rFonts w:ascii="仿宋" w:hAnsi="仿宋" w:eastAsia="仿宋"/>
                <w:sz w:val="28"/>
              </w:rPr>
            </w:pPr>
            <w:r>
              <w:rPr>
                <w:rFonts w:hint="eastAsia" w:ascii="仿宋" w:hAnsi="仿宋" w:eastAsia="仿宋" w:cs="仿宋"/>
                <w:sz w:val="28"/>
              </w:rPr>
              <w:t>与社区志愿服务活动</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14:paraId="6DAB82E9">
            <w:pPr>
              <w:jc w:val="center"/>
              <w:rPr>
                <w:rFonts w:ascii="仿宋" w:hAnsi="仿宋" w:eastAsia="仿宋"/>
                <w:sz w:val="28"/>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14:paraId="3D9216C7">
            <w:pPr>
              <w:jc w:val="center"/>
              <w:rPr>
                <w:rFonts w:ascii="仿宋" w:hAnsi="仿宋" w:eastAsia="仿宋"/>
                <w:sz w:val="28"/>
              </w:rPr>
            </w:pPr>
          </w:p>
        </w:tc>
      </w:tr>
      <w:tr w14:paraId="61A63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3"/>
            <w:vMerge w:val="continue"/>
            <w:tcBorders>
              <w:left w:val="single" w:color="auto" w:sz="4" w:space="0"/>
              <w:right w:val="single" w:color="auto" w:sz="4" w:space="0"/>
            </w:tcBorders>
            <w:shd w:val="clear" w:color="auto" w:fill="auto"/>
            <w:vAlign w:val="center"/>
          </w:tcPr>
          <w:p w14:paraId="6B0C1155">
            <w:pPr>
              <w:jc w:val="center"/>
              <w:rPr>
                <w:rFonts w:ascii="仿宋" w:hAnsi="仿宋" w:eastAsia="仿宋"/>
                <w:sz w:val="28"/>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14:paraId="3CF4A00B">
            <w:pPr>
              <w:jc w:val="center"/>
              <w:rPr>
                <w:rFonts w:ascii="仿宋" w:hAnsi="仿宋" w:eastAsia="仿宋"/>
                <w:sz w:val="28"/>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14:paraId="4F46EF67">
            <w:pPr>
              <w:jc w:val="center"/>
              <w:rPr>
                <w:rFonts w:ascii="仿宋" w:hAnsi="仿宋" w:eastAsia="仿宋"/>
                <w:sz w:val="28"/>
              </w:rPr>
            </w:pPr>
          </w:p>
        </w:tc>
      </w:tr>
      <w:tr w14:paraId="5D665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3"/>
            <w:vMerge w:val="continue"/>
            <w:tcBorders>
              <w:left w:val="single" w:color="auto" w:sz="4" w:space="0"/>
              <w:bottom w:val="single" w:color="auto" w:sz="4" w:space="0"/>
              <w:right w:val="single" w:color="auto" w:sz="4" w:space="0"/>
            </w:tcBorders>
            <w:shd w:val="clear" w:color="auto" w:fill="auto"/>
            <w:vAlign w:val="center"/>
          </w:tcPr>
          <w:p w14:paraId="27852883">
            <w:pPr>
              <w:jc w:val="center"/>
              <w:rPr>
                <w:rFonts w:ascii="仿宋" w:hAnsi="仿宋" w:eastAsia="仿宋"/>
                <w:sz w:val="28"/>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14:paraId="7E4BAADC">
            <w:pPr>
              <w:jc w:val="center"/>
              <w:rPr>
                <w:rFonts w:ascii="仿宋" w:hAnsi="仿宋" w:eastAsia="仿宋"/>
                <w:sz w:val="28"/>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14:paraId="0263F4AB">
            <w:pPr>
              <w:jc w:val="center"/>
              <w:rPr>
                <w:rFonts w:ascii="仿宋" w:hAnsi="仿宋" w:eastAsia="仿宋"/>
                <w:sz w:val="28"/>
              </w:rPr>
            </w:pPr>
          </w:p>
        </w:tc>
      </w:tr>
      <w:tr w14:paraId="1D1B9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4AAEFE">
            <w:pPr>
              <w:jc w:val="center"/>
              <w:rPr>
                <w:rFonts w:ascii="仿宋" w:hAnsi="仿宋" w:eastAsia="仿宋"/>
                <w:sz w:val="28"/>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14:paraId="3D65D371">
            <w:pPr>
              <w:jc w:val="center"/>
              <w:rPr>
                <w:rFonts w:ascii="仿宋" w:hAnsi="仿宋" w:eastAsia="仿宋"/>
                <w:sz w:val="28"/>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14:paraId="204EB534">
            <w:pPr>
              <w:jc w:val="center"/>
              <w:rPr>
                <w:rFonts w:ascii="仿宋" w:hAnsi="仿宋" w:eastAsia="仿宋"/>
                <w:sz w:val="28"/>
              </w:rPr>
            </w:pPr>
          </w:p>
        </w:tc>
      </w:tr>
      <w:tr w14:paraId="6E53A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3"/>
            <w:vMerge w:val="restart"/>
            <w:tcBorders>
              <w:top w:val="single" w:color="auto" w:sz="4" w:space="0"/>
              <w:left w:val="single" w:color="auto" w:sz="4" w:space="0"/>
              <w:right w:val="single" w:color="auto" w:sz="4" w:space="0"/>
            </w:tcBorders>
            <w:shd w:val="clear" w:color="auto" w:fill="auto"/>
            <w:vAlign w:val="center"/>
          </w:tcPr>
          <w:p w14:paraId="18ADFCB2">
            <w:pPr>
              <w:jc w:val="center"/>
              <w:rPr>
                <w:rFonts w:ascii="仿宋" w:hAnsi="仿宋" w:eastAsia="仿宋"/>
                <w:sz w:val="28"/>
              </w:rPr>
            </w:pPr>
            <w:r>
              <w:rPr>
                <w:rFonts w:hint="eastAsia" w:ascii="仿宋" w:hAnsi="仿宋" w:eastAsia="仿宋" w:cs="仿宋"/>
                <w:sz w:val="28"/>
              </w:rPr>
              <w:t>当评两月参与的学院社区党建活动（党旗红学堂、寻根红色故事会、党员学业互助、书库借阅捐赠活动等）</w:t>
            </w:r>
          </w:p>
        </w:tc>
        <w:tc>
          <w:tcPr>
            <w:tcW w:w="4692" w:type="dxa"/>
            <w:gridSpan w:val="4"/>
            <w:tcBorders>
              <w:top w:val="single" w:color="auto" w:sz="4" w:space="0"/>
              <w:left w:val="single" w:color="auto" w:sz="4" w:space="0"/>
              <w:bottom w:val="single" w:color="auto" w:sz="4" w:space="0"/>
              <w:right w:val="single" w:color="auto" w:sz="4" w:space="0"/>
            </w:tcBorders>
            <w:shd w:val="clear" w:color="auto" w:fill="auto"/>
          </w:tcPr>
          <w:p w14:paraId="4FC5607B">
            <w:pPr>
              <w:jc w:val="center"/>
              <w:rPr>
                <w:rFonts w:ascii="仿宋" w:hAnsi="仿宋" w:eastAsia="仿宋"/>
                <w:sz w:val="28"/>
              </w:rPr>
            </w:pPr>
          </w:p>
        </w:tc>
      </w:tr>
      <w:tr w14:paraId="1ED1F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3"/>
            <w:vMerge w:val="continue"/>
            <w:tcBorders>
              <w:left w:val="single" w:color="auto" w:sz="4" w:space="0"/>
              <w:right w:val="single" w:color="auto" w:sz="4" w:space="0"/>
            </w:tcBorders>
            <w:shd w:val="clear" w:color="auto" w:fill="auto"/>
            <w:vAlign w:val="center"/>
          </w:tcPr>
          <w:p w14:paraId="0806F3C7">
            <w:pPr>
              <w:jc w:val="center"/>
              <w:rPr>
                <w:rFonts w:ascii="仿宋" w:hAnsi="仿宋" w:eastAsia="仿宋"/>
                <w:sz w:val="28"/>
              </w:rPr>
            </w:pPr>
          </w:p>
        </w:tc>
        <w:tc>
          <w:tcPr>
            <w:tcW w:w="4692" w:type="dxa"/>
            <w:gridSpan w:val="4"/>
            <w:tcBorders>
              <w:top w:val="single" w:color="auto" w:sz="4" w:space="0"/>
              <w:left w:val="single" w:color="auto" w:sz="4" w:space="0"/>
              <w:bottom w:val="single" w:color="auto" w:sz="4" w:space="0"/>
              <w:right w:val="single" w:color="auto" w:sz="4" w:space="0"/>
            </w:tcBorders>
            <w:shd w:val="clear" w:color="auto" w:fill="auto"/>
          </w:tcPr>
          <w:p w14:paraId="346F3DD6">
            <w:pPr>
              <w:jc w:val="center"/>
              <w:rPr>
                <w:rFonts w:ascii="仿宋" w:hAnsi="仿宋" w:eastAsia="仿宋"/>
                <w:sz w:val="28"/>
              </w:rPr>
            </w:pPr>
          </w:p>
        </w:tc>
      </w:tr>
      <w:tr w14:paraId="709C0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3"/>
            <w:vMerge w:val="continue"/>
            <w:tcBorders>
              <w:left w:val="single" w:color="auto" w:sz="4" w:space="0"/>
              <w:bottom w:val="single" w:color="auto" w:sz="4" w:space="0"/>
              <w:right w:val="single" w:color="auto" w:sz="4" w:space="0"/>
            </w:tcBorders>
            <w:shd w:val="clear" w:color="auto" w:fill="auto"/>
            <w:vAlign w:val="center"/>
          </w:tcPr>
          <w:p w14:paraId="5C119FA3">
            <w:pPr>
              <w:jc w:val="center"/>
              <w:rPr>
                <w:rFonts w:ascii="仿宋" w:hAnsi="仿宋" w:eastAsia="仿宋"/>
                <w:sz w:val="28"/>
              </w:rPr>
            </w:pPr>
          </w:p>
        </w:tc>
        <w:tc>
          <w:tcPr>
            <w:tcW w:w="4692" w:type="dxa"/>
            <w:gridSpan w:val="4"/>
            <w:tcBorders>
              <w:top w:val="single" w:color="auto" w:sz="4" w:space="0"/>
              <w:left w:val="single" w:color="auto" w:sz="4" w:space="0"/>
              <w:bottom w:val="single" w:color="auto" w:sz="4" w:space="0"/>
              <w:right w:val="single" w:color="auto" w:sz="4" w:space="0"/>
            </w:tcBorders>
            <w:shd w:val="clear" w:color="auto" w:fill="auto"/>
          </w:tcPr>
          <w:p w14:paraId="7C519507">
            <w:pPr>
              <w:jc w:val="center"/>
              <w:rPr>
                <w:rFonts w:ascii="仿宋" w:hAnsi="仿宋" w:eastAsia="仿宋"/>
                <w:sz w:val="28"/>
              </w:rPr>
            </w:pPr>
          </w:p>
        </w:tc>
      </w:tr>
      <w:tr w14:paraId="40C4D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3"/>
            <w:vMerge w:val="continue"/>
            <w:tcBorders>
              <w:top w:val="single" w:color="auto" w:sz="4" w:space="0"/>
              <w:left w:val="single" w:color="auto" w:sz="4" w:space="0"/>
              <w:right w:val="single" w:color="auto" w:sz="4" w:space="0"/>
            </w:tcBorders>
            <w:shd w:val="clear" w:color="auto" w:fill="auto"/>
            <w:vAlign w:val="center"/>
          </w:tcPr>
          <w:p w14:paraId="44050E39">
            <w:pPr>
              <w:jc w:val="center"/>
              <w:rPr>
                <w:rFonts w:ascii="仿宋" w:hAnsi="仿宋" w:eastAsia="仿宋"/>
                <w:sz w:val="28"/>
              </w:rPr>
            </w:pPr>
          </w:p>
        </w:tc>
        <w:tc>
          <w:tcPr>
            <w:tcW w:w="4692" w:type="dxa"/>
            <w:gridSpan w:val="4"/>
            <w:tcBorders>
              <w:top w:val="single" w:color="auto" w:sz="4" w:space="0"/>
              <w:left w:val="single" w:color="auto" w:sz="4" w:space="0"/>
              <w:bottom w:val="single" w:color="auto" w:sz="4" w:space="0"/>
              <w:right w:val="single" w:color="auto" w:sz="4" w:space="0"/>
            </w:tcBorders>
            <w:shd w:val="clear" w:color="auto" w:fill="auto"/>
          </w:tcPr>
          <w:p w14:paraId="2B302008">
            <w:pPr>
              <w:jc w:val="center"/>
              <w:rPr>
                <w:rFonts w:ascii="仿宋" w:hAnsi="仿宋" w:eastAsia="仿宋"/>
                <w:sz w:val="28"/>
              </w:rPr>
            </w:pPr>
          </w:p>
        </w:tc>
      </w:tr>
      <w:tr w14:paraId="5B820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3"/>
            <w:vMerge w:val="restart"/>
            <w:tcBorders>
              <w:left w:val="single" w:color="auto" w:sz="4" w:space="0"/>
              <w:right w:val="single" w:color="auto" w:sz="4" w:space="0"/>
            </w:tcBorders>
            <w:shd w:val="clear" w:color="auto" w:fill="auto"/>
            <w:vAlign w:val="center"/>
          </w:tcPr>
          <w:p w14:paraId="637D9DDA">
            <w:pPr>
              <w:rPr>
                <w:rFonts w:ascii="仿宋" w:hAnsi="仿宋" w:eastAsia="仿宋"/>
                <w:sz w:val="28"/>
              </w:rPr>
            </w:pPr>
            <w:r>
              <w:rPr>
                <w:rFonts w:hint="eastAsia" w:ascii="仿宋" w:hAnsi="仿宋" w:eastAsia="仿宋" w:cs="仿宋"/>
                <w:sz w:val="28"/>
              </w:rPr>
              <w:t>（除以上类型，如有其他类型活动，请自行补充说明）</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14:paraId="74FA3571">
            <w:pPr>
              <w:jc w:val="center"/>
              <w:rPr>
                <w:rFonts w:ascii="仿宋" w:hAnsi="仿宋" w:eastAsia="仿宋"/>
                <w:sz w:val="28"/>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14:paraId="7F91CAEA">
            <w:pPr>
              <w:jc w:val="center"/>
              <w:rPr>
                <w:rFonts w:ascii="仿宋" w:hAnsi="仿宋" w:eastAsia="仿宋"/>
                <w:sz w:val="28"/>
              </w:rPr>
            </w:pPr>
          </w:p>
        </w:tc>
      </w:tr>
      <w:tr w14:paraId="297E4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3"/>
            <w:vMerge w:val="continue"/>
            <w:tcBorders>
              <w:left w:val="single" w:color="auto" w:sz="4" w:space="0"/>
              <w:bottom w:val="single" w:color="auto" w:sz="4" w:space="0"/>
              <w:right w:val="single" w:color="auto" w:sz="4" w:space="0"/>
            </w:tcBorders>
            <w:shd w:val="clear" w:color="auto" w:fill="auto"/>
            <w:vAlign w:val="center"/>
          </w:tcPr>
          <w:p w14:paraId="210559C2">
            <w:pPr>
              <w:rPr>
                <w:rFonts w:ascii="仿宋" w:hAnsi="仿宋" w:eastAsia="仿宋"/>
                <w:sz w:val="28"/>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14:paraId="343D9FCF">
            <w:pPr>
              <w:jc w:val="center"/>
              <w:rPr>
                <w:rFonts w:ascii="仿宋" w:hAnsi="仿宋" w:eastAsia="仿宋"/>
                <w:sz w:val="28"/>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14:paraId="3E5A7278">
            <w:pPr>
              <w:jc w:val="center"/>
              <w:rPr>
                <w:rFonts w:ascii="仿宋" w:hAnsi="仿宋" w:eastAsia="仿宋"/>
                <w:sz w:val="28"/>
              </w:rPr>
            </w:pPr>
          </w:p>
        </w:tc>
      </w:tr>
      <w:tr w14:paraId="7AA2E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3"/>
            <w:vMerge w:val="continue"/>
            <w:tcBorders>
              <w:left w:val="single" w:color="auto" w:sz="4" w:space="0"/>
              <w:bottom w:val="single" w:color="auto" w:sz="4" w:space="0"/>
              <w:right w:val="single" w:color="auto" w:sz="4" w:space="0"/>
            </w:tcBorders>
            <w:shd w:val="clear" w:color="auto" w:fill="auto"/>
            <w:vAlign w:val="center"/>
          </w:tcPr>
          <w:p w14:paraId="778AA06B">
            <w:pPr>
              <w:rPr>
                <w:rFonts w:ascii="仿宋" w:hAnsi="仿宋" w:eastAsia="仿宋"/>
                <w:sz w:val="28"/>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14:paraId="137A46D0">
            <w:pPr>
              <w:jc w:val="center"/>
              <w:rPr>
                <w:rFonts w:ascii="仿宋" w:hAnsi="仿宋" w:eastAsia="仿宋"/>
                <w:sz w:val="28"/>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14:paraId="407C56EF">
            <w:pPr>
              <w:jc w:val="center"/>
              <w:rPr>
                <w:rFonts w:ascii="仿宋" w:hAnsi="仿宋" w:eastAsia="仿宋"/>
                <w:sz w:val="28"/>
              </w:rPr>
            </w:pPr>
          </w:p>
        </w:tc>
      </w:tr>
      <w:tr w14:paraId="3A793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F78F8EE">
            <w:pPr>
              <w:jc w:val="center"/>
              <w:rPr>
                <w:rFonts w:ascii="仿宋" w:hAnsi="仿宋" w:eastAsia="仿宋"/>
                <w:b/>
                <w:sz w:val="28"/>
              </w:rPr>
            </w:pPr>
            <w:r>
              <w:rPr>
                <w:rFonts w:hint="eastAsia" w:ascii="仿宋" w:hAnsi="仿宋" w:eastAsia="仿宋"/>
                <w:b/>
                <w:sz w:val="32"/>
                <w:szCs w:val="28"/>
              </w:rPr>
              <w:t>社区表现自我鉴定</w:t>
            </w:r>
          </w:p>
        </w:tc>
      </w:tr>
      <w:tr w14:paraId="5EF08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615EFC7">
            <w:pPr>
              <w:jc w:val="center"/>
              <w:rPr>
                <w:rFonts w:ascii="仿宋" w:hAnsi="仿宋" w:eastAsia="仿宋"/>
                <w:sz w:val="28"/>
                <w:szCs w:val="28"/>
              </w:rPr>
            </w:pPr>
            <w:r>
              <w:rPr>
                <w:rFonts w:hint="eastAsia" w:ascii="仿宋" w:hAnsi="仿宋" w:eastAsia="仿宋"/>
                <w:sz w:val="28"/>
                <w:szCs w:val="28"/>
              </w:rPr>
              <w:t>（可附页，详述自身符合优秀入党积极分子标准的相关事迹）</w:t>
            </w:r>
          </w:p>
        </w:tc>
      </w:tr>
      <w:tr w14:paraId="649AF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3" w:hRule="atLeast"/>
        </w:trPr>
        <w:tc>
          <w:tcPr>
            <w:tcW w:w="9384" w:type="dxa"/>
            <w:gridSpan w:val="7"/>
            <w:tcBorders>
              <w:top w:val="single" w:color="auto" w:sz="4" w:space="0"/>
              <w:left w:val="single" w:color="auto" w:sz="4" w:space="0"/>
              <w:bottom w:val="single" w:color="auto" w:sz="4" w:space="0"/>
              <w:right w:val="single" w:color="auto" w:sz="4" w:space="0"/>
            </w:tcBorders>
            <w:shd w:val="clear" w:color="auto" w:fill="auto"/>
          </w:tcPr>
          <w:p w14:paraId="373D6575">
            <w:pPr>
              <w:jc w:val="center"/>
              <w:rPr>
                <w:rFonts w:ascii="仿宋" w:hAnsi="仿宋" w:eastAsia="仿宋"/>
                <w:sz w:val="28"/>
              </w:rPr>
            </w:pPr>
          </w:p>
          <w:p w14:paraId="76975AA2">
            <w:pPr>
              <w:jc w:val="center"/>
              <w:rPr>
                <w:rFonts w:ascii="仿宋" w:hAnsi="仿宋" w:eastAsia="仿宋"/>
                <w:sz w:val="28"/>
              </w:rPr>
            </w:pPr>
          </w:p>
          <w:p w14:paraId="38E0C0DB">
            <w:pPr>
              <w:jc w:val="center"/>
              <w:rPr>
                <w:rFonts w:ascii="仿宋" w:hAnsi="仿宋" w:eastAsia="仿宋"/>
                <w:sz w:val="28"/>
              </w:rPr>
            </w:pPr>
          </w:p>
          <w:p w14:paraId="49C9D895">
            <w:pPr>
              <w:jc w:val="center"/>
              <w:rPr>
                <w:rFonts w:ascii="仿宋" w:hAnsi="仿宋" w:eastAsia="仿宋"/>
                <w:sz w:val="28"/>
              </w:rPr>
            </w:pPr>
          </w:p>
          <w:p w14:paraId="284FD1DA">
            <w:pPr>
              <w:jc w:val="center"/>
              <w:rPr>
                <w:rFonts w:ascii="仿宋" w:hAnsi="仿宋" w:eastAsia="仿宋"/>
                <w:sz w:val="28"/>
              </w:rPr>
            </w:pPr>
          </w:p>
          <w:p w14:paraId="15AA1395">
            <w:pPr>
              <w:jc w:val="center"/>
              <w:rPr>
                <w:rFonts w:ascii="仿宋" w:hAnsi="仿宋" w:eastAsia="仿宋"/>
                <w:sz w:val="28"/>
              </w:rPr>
            </w:pPr>
          </w:p>
          <w:p w14:paraId="024CD4C4">
            <w:pPr>
              <w:jc w:val="center"/>
              <w:rPr>
                <w:rFonts w:ascii="仿宋" w:hAnsi="仿宋" w:eastAsia="仿宋"/>
                <w:sz w:val="28"/>
              </w:rPr>
            </w:pPr>
          </w:p>
          <w:p w14:paraId="476CCBA5">
            <w:pPr>
              <w:jc w:val="center"/>
              <w:rPr>
                <w:rFonts w:ascii="仿宋" w:hAnsi="仿宋" w:eastAsia="仿宋"/>
                <w:sz w:val="28"/>
              </w:rPr>
            </w:pPr>
          </w:p>
          <w:p w14:paraId="311C7401">
            <w:pPr>
              <w:jc w:val="center"/>
              <w:rPr>
                <w:rFonts w:ascii="仿宋" w:hAnsi="仿宋" w:eastAsia="仿宋"/>
                <w:sz w:val="28"/>
              </w:rPr>
            </w:pPr>
          </w:p>
          <w:p w14:paraId="4617C5E2">
            <w:pPr>
              <w:jc w:val="center"/>
              <w:rPr>
                <w:rFonts w:ascii="仿宋" w:hAnsi="仿宋" w:eastAsia="仿宋"/>
                <w:sz w:val="28"/>
              </w:rPr>
            </w:pPr>
          </w:p>
          <w:p w14:paraId="10C9207C">
            <w:pPr>
              <w:jc w:val="center"/>
              <w:rPr>
                <w:rFonts w:ascii="仿宋" w:hAnsi="仿宋" w:eastAsia="仿宋"/>
                <w:sz w:val="28"/>
              </w:rPr>
            </w:pPr>
          </w:p>
          <w:p w14:paraId="79D324F4">
            <w:pPr>
              <w:jc w:val="center"/>
              <w:rPr>
                <w:rFonts w:ascii="仿宋" w:hAnsi="仿宋" w:eastAsia="仿宋"/>
                <w:sz w:val="28"/>
              </w:rPr>
            </w:pPr>
          </w:p>
          <w:p w14:paraId="0906AF85">
            <w:pPr>
              <w:jc w:val="center"/>
              <w:rPr>
                <w:rFonts w:ascii="仿宋" w:hAnsi="仿宋" w:eastAsia="仿宋"/>
                <w:sz w:val="28"/>
              </w:rPr>
            </w:pPr>
          </w:p>
          <w:p w14:paraId="3D907621">
            <w:pPr>
              <w:jc w:val="center"/>
              <w:rPr>
                <w:rFonts w:ascii="仿宋" w:hAnsi="仿宋" w:eastAsia="仿宋"/>
                <w:sz w:val="28"/>
              </w:rPr>
            </w:pPr>
          </w:p>
          <w:p w14:paraId="7AA3A0B0">
            <w:pPr>
              <w:jc w:val="center"/>
              <w:rPr>
                <w:rFonts w:ascii="仿宋" w:hAnsi="仿宋" w:eastAsia="仿宋"/>
                <w:sz w:val="28"/>
              </w:rPr>
            </w:pPr>
          </w:p>
          <w:p w14:paraId="6075C5AD">
            <w:pPr>
              <w:jc w:val="center"/>
              <w:rPr>
                <w:rFonts w:ascii="仿宋" w:hAnsi="仿宋" w:eastAsia="仿宋"/>
                <w:sz w:val="28"/>
              </w:rPr>
            </w:pPr>
          </w:p>
          <w:p w14:paraId="3CA534B4">
            <w:pPr>
              <w:jc w:val="center"/>
              <w:rPr>
                <w:rFonts w:ascii="仿宋" w:hAnsi="仿宋" w:eastAsia="仿宋"/>
                <w:sz w:val="28"/>
              </w:rPr>
            </w:pPr>
          </w:p>
          <w:p w14:paraId="634C64D0">
            <w:pPr>
              <w:jc w:val="center"/>
              <w:rPr>
                <w:rFonts w:ascii="仿宋" w:hAnsi="仿宋" w:eastAsia="仿宋"/>
                <w:sz w:val="28"/>
              </w:rPr>
            </w:pPr>
          </w:p>
          <w:p w14:paraId="2D573BA9">
            <w:pPr>
              <w:wordWrap w:val="0"/>
              <w:jc w:val="right"/>
              <w:rPr>
                <w:rFonts w:ascii="仿宋" w:hAnsi="仿宋" w:eastAsia="仿宋"/>
                <w:sz w:val="28"/>
              </w:rPr>
            </w:pPr>
            <w:r>
              <w:rPr>
                <w:rFonts w:hint="eastAsia" w:ascii="仿宋" w:hAnsi="仿宋" w:eastAsia="仿宋"/>
                <w:sz w:val="28"/>
              </w:rPr>
              <w:t xml:space="preserve">申请人签字： </w:t>
            </w:r>
            <w:r>
              <w:rPr>
                <w:rFonts w:ascii="仿宋" w:hAnsi="仿宋" w:eastAsia="仿宋"/>
                <w:sz w:val="28"/>
              </w:rPr>
              <w:t xml:space="preserve">           </w:t>
            </w:r>
          </w:p>
          <w:p w14:paraId="1A0F04DC">
            <w:pPr>
              <w:wordWrap w:val="0"/>
              <w:jc w:val="right"/>
              <w:rPr>
                <w:rFonts w:ascii="仿宋" w:hAnsi="仿宋" w:eastAsia="仿宋"/>
                <w:sz w:val="28"/>
              </w:rPr>
            </w:pPr>
            <w:r>
              <w:rPr>
                <w:rFonts w:hint="eastAsia" w:ascii="仿宋" w:hAnsi="仿宋" w:eastAsia="仿宋"/>
                <w:sz w:val="28"/>
              </w:rPr>
              <w:t xml:space="preserve">日期： </w:t>
            </w:r>
            <w:r>
              <w:rPr>
                <w:rFonts w:ascii="仿宋" w:hAnsi="仿宋" w:eastAsia="仿宋"/>
                <w:sz w:val="28"/>
              </w:rPr>
              <w:t xml:space="preserve">           </w:t>
            </w:r>
          </w:p>
        </w:tc>
      </w:tr>
      <w:tr w14:paraId="177FE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1311" w:type="dxa"/>
            <w:vMerge w:val="restart"/>
            <w:tcBorders>
              <w:top w:val="single" w:color="auto" w:sz="4" w:space="0"/>
              <w:left w:val="single" w:color="auto" w:sz="4" w:space="0"/>
              <w:right w:val="single" w:color="auto" w:sz="4" w:space="0"/>
            </w:tcBorders>
            <w:shd w:val="clear" w:color="auto" w:fill="auto"/>
            <w:textDirection w:val="tbRlV"/>
            <w:vAlign w:val="center"/>
          </w:tcPr>
          <w:p w14:paraId="2DCA7D7A">
            <w:pPr>
              <w:spacing w:line="120" w:lineRule="auto"/>
              <w:ind w:left="113" w:right="113"/>
              <w:jc w:val="center"/>
              <w:rPr>
                <w:rFonts w:ascii="仿宋" w:hAnsi="仿宋" w:eastAsia="仿宋"/>
                <w:sz w:val="28"/>
              </w:rPr>
            </w:pPr>
            <w:r>
              <w:rPr>
                <w:rFonts w:hint="eastAsia" w:ascii="仿宋" w:hAnsi="仿宋" w:eastAsia="仿宋" w:cs="仿宋"/>
                <w:sz w:val="28"/>
              </w:rPr>
              <w:t>评 议 结 果</w:t>
            </w:r>
          </w:p>
        </w:tc>
        <w:tc>
          <w:tcPr>
            <w:tcW w:w="3675" w:type="dxa"/>
            <w:gridSpan w:val="3"/>
            <w:vMerge w:val="restart"/>
            <w:tcBorders>
              <w:top w:val="single" w:color="auto" w:sz="4" w:space="0"/>
              <w:left w:val="single" w:color="auto" w:sz="4" w:space="0"/>
              <w:right w:val="single" w:color="auto" w:sz="4" w:space="0"/>
            </w:tcBorders>
            <w:shd w:val="clear" w:color="auto" w:fill="auto"/>
          </w:tcPr>
          <w:p w14:paraId="1D6A69D6">
            <w:pPr>
              <w:spacing w:line="120" w:lineRule="auto"/>
              <w:ind w:left="113" w:right="113"/>
              <w:jc w:val="center"/>
              <w:rPr>
                <w:rFonts w:ascii="仿宋" w:hAnsi="仿宋" w:eastAsia="仿宋"/>
                <w:sz w:val="28"/>
              </w:rPr>
            </w:pPr>
            <w:r>
              <w:rPr>
                <w:rFonts w:hint="eastAsia" w:ascii="仿宋" w:hAnsi="仿宋" w:eastAsia="仿宋"/>
                <w:sz w:val="28"/>
              </w:rPr>
              <w:t>参与评议人数（其中党员人数/积极分子人数）</w:t>
            </w:r>
          </w:p>
        </w:tc>
        <w:tc>
          <w:tcPr>
            <w:tcW w:w="2280" w:type="dxa"/>
            <w:gridSpan w:val="2"/>
            <w:tcBorders>
              <w:top w:val="single" w:color="auto" w:sz="4" w:space="0"/>
              <w:left w:val="single" w:color="auto" w:sz="4" w:space="0"/>
              <w:bottom w:val="single" w:color="auto" w:sz="4" w:space="0"/>
              <w:right w:val="single" w:color="auto" w:sz="4" w:space="0"/>
            </w:tcBorders>
            <w:shd w:val="clear" w:color="auto" w:fill="auto"/>
          </w:tcPr>
          <w:p w14:paraId="16FD7E61">
            <w:pPr>
              <w:spacing w:line="120" w:lineRule="auto"/>
              <w:ind w:left="113" w:right="113"/>
              <w:jc w:val="center"/>
              <w:rPr>
                <w:rFonts w:ascii="仿宋" w:hAnsi="仿宋" w:eastAsia="仿宋"/>
                <w:sz w:val="28"/>
              </w:rPr>
            </w:pPr>
            <w:r>
              <w:rPr>
                <w:rFonts w:hint="eastAsia" w:ascii="仿宋" w:hAnsi="仿宋" w:eastAsia="仿宋" w:cs="仿宋"/>
                <w:sz w:val="28"/>
              </w:rPr>
              <w:t>同意票数</w:t>
            </w:r>
          </w:p>
        </w:tc>
        <w:tc>
          <w:tcPr>
            <w:tcW w:w="2118" w:type="dxa"/>
            <w:tcBorders>
              <w:top w:val="single" w:color="auto" w:sz="4" w:space="0"/>
              <w:left w:val="single" w:color="auto" w:sz="4" w:space="0"/>
              <w:bottom w:val="single" w:color="auto" w:sz="4" w:space="0"/>
              <w:right w:val="single" w:color="auto" w:sz="4" w:space="0"/>
            </w:tcBorders>
            <w:shd w:val="clear" w:color="auto" w:fill="auto"/>
          </w:tcPr>
          <w:p w14:paraId="0E261FAD">
            <w:pPr>
              <w:spacing w:line="120" w:lineRule="auto"/>
              <w:ind w:left="113" w:right="113"/>
              <w:jc w:val="center"/>
              <w:rPr>
                <w:rFonts w:ascii="仿宋" w:hAnsi="仿宋" w:eastAsia="仿宋"/>
                <w:sz w:val="28"/>
              </w:rPr>
            </w:pPr>
          </w:p>
        </w:tc>
      </w:tr>
      <w:tr w14:paraId="2C2FF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trPr>
        <w:tc>
          <w:tcPr>
            <w:tcW w:w="1311" w:type="dxa"/>
            <w:vMerge w:val="continue"/>
            <w:tcBorders>
              <w:left w:val="single" w:color="auto" w:sz="4" w:space="0"/>
              <w:right w:val="single" w:color="auto" w:sz="4" w:space="0"/>
            </w:tcBorders>
            <w:shd w:val="clear" w:color="auto" w:fill="auto"/>
            <w:textDirection w:val="tbRlV"/>
            <w:vAlign w:val="center"/>
          </w:tcPr>
          <w:p w14:paraId="2C311151">
            <w:pPr>
              <w:spacing w:line="120" w:lineRule="auto"/>
              <w:ind w:left="113" w:right="113"/>
              <w:jc w:val="center"/>
            </w:pPr>
          </w:p>
        </w:tc>
        <w:tc>
          <w:tcPr>
            <w:tcW w:w="3675" w:type="dxa"/>
            <w:gridSpan w:val="3"/>
            <w:vMerge w:val="continue"/>
            <w:tcBorders>
              <w:left w:val="single" w:color="auto" w:sz="4" w:space="0"/>
              <w:bottom w:val="single" w:color="auto" w:sz="4" w:space="0"/>
              <w:right w:val="single" w:color="auto" w:sz="4" w:space="0"/>
            </w:tcBorders>
            <w:shd w:val="clear" w:color="auto" w:fill="auto"/>
          </w:tcPr>
          <w:p w14:paraId="763351A0">
            <w:pPr>
              <w:spacing w:line="120" w:lineRule="auto"/>
              <w:ind w:left="113" w:right="113"/>
              <w:jc w:val="center"/>
            </w:pPr>
          </w:p>
        </w:tc>
        <w:tc>
          <w:tcPr>
            <w:tcW w:w="2280" w:type="dxa"/>
            <w:gridSpan w:val="2"/>
            <w:tcBorders>
              <w:top w:val="single" w:color="auto" w:sz="4" w:space="0"/>
              <w:left w:val="single" w:color="auto" w:sz="4" w:space="0"/>
              <w:bottom w:val="single" w:color="auto" w:sz="4" w:space="0"/>
              <w:right w:val="single" w:color="auto" w:sz="4" w:space="0"/>
            </w:tcBorders>
            <w:shd w:val="clear" w:color="auto" w:fill="auto"/>
          </w:tcPr>
          <w:p w14:paraId="73B3DB25">
            <w:pPr>
              <w:spacing w:line="120" w:lineRule="auto"/>
              <w:ind w:left="113" w:right="113"/>
              <w:jc w:val="center"/>
            </w:pPr>
            <w:r>
              <w:rPr>
                <w:rFonts w:hint="eastAsia" w:ascii="仿宋" w:hAnsi="仿宋" w:eastAsia="仿宋" w:cs="仿宋"/>
                <w:sz w:val="28"/>
              </w:rPr>
              <w:t>不同意票数</w:t>
            </w:r>
          </w:p>
        </w:tc>
        <w:tc>
          <w:tcPr>
            <w:tcW w:w="2118" w:type="dxa"/>
            <w:tcBorders>
              <w:top w:val="single" w:color="auto" w:sz="4" w:space="0"/>
              <w:left w:val="single" w:color="auto" w:sz="4" w:space="0"/>
              <w:bottom w:val="single" w:color="auto" w:sz="4" w:space="0"/>
              <w:right w:val="single" w:color="auto" w:sz="4" w:space="0"/>
            </w:tcBorders>
            <w:shd w:val="clear" w:color="auto" w:fill="auto"/>
          </w:tcPr>
          <w:p w14:paraId="6B885630">
            <w:pPr>
              <w:spacing w:line="120" w:lineRule="auto"/>
              <w:ind w:left="113" w:right="113"/>
              <w:jc w:val="center"/>
              <w:rPr>
                <w:rFonts w:ascii="仿宋" w:hAnsi="仿宋" w:eastAsia="仿宋"/>
                <w:sz w:val="28"/>
              </w:rPr>
            </w:pPr>
          </w:p>
        </w:tc>
      </w:tr>
      <w:tr w14:paraId="6A97F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1311" w:type="dxa"/>
            <w:vMerge w:val="continue"/>
            <w:tcBorders>
              <w:left w:val="single" w:color="auto" w:sz="4" w:space="0"/>
              <w:bottom w:val="single" w:color="auto" w:sz="4" w:space="0"/>
              <w:right w:val="single" w:color="auto" w:sz="4" w:space="0"/>
            </w:tcBorders>
            <w:shd w:val="clear" w:color="auto" w:fill="auto"/>
            <w:textDirection w:val="tbRlV"/>
            <w:vAlign w:val="center"/>
          </w:tcPr>
          <w:p w14:paraId="49F37AB8">
            <w:pPr>
              <w:spacing w:line="120" w:lineRule="auto"/>
              <w:ind w:left="113" w:right="113"/>
              <w:jc w:val="center"/>
              <w:rPr>
                <w:rFonts w:ascii="仿宋" w:hAnsi="仿宋" w:eastAsia="仿宋"/>
                <w:sz w:val="28"/>
              </w:rPr>
            </w:pPr>
          </w:p>
        </w:tc>
        <w:tc>
          <w:tcPr>
            <w:tcW w:w="3675" w:type="dxa"/>
            <w:gridSpan w:val="3"/>
            <w:tcBorders>
              <w:top w:val="single" w:color="auto" w:sz="4" w:space="0"/>
              <w:left w:val="single" w:color="auto" w:sz="4" w:space="0"/>
              <w:bottom w:val="single" w:color="auto" w:sz="4" w:space="0"/>
              <w:right w:val="single" w:color="auto" w:sz="4" w:space="0"/>
            </w:tcBorders>
            <w:shd w:val="clear" w:color="auto" w:fill="auto"/>
          </w:tcPr>
          <w:p w14:paraId="40EE24AC">
            <w:pPr>
              <w:spacing w:line="120" w:lineRule="auto"/>
              <w:ind w:left="113" w:right="113"/>
              <w:jc w:val="center"/>
              <w:rPr>
                <w:rFonts w:ascii="仿宋" w:hAnsi="仿宋" w:eastAsia="仿宋"/>
                <w:sz w:val="28"/>
              </w:rPr>
            </w:pPr>
          </w:p>
        </w:tc>
        <w:tc>
          <w:tcPr>
            <w:tcW w:w="2280" w:type="dxa"/>
            <w:gridSpan w:val="2"/>
            <w:tcBorders>
              <w:top w:val="single" w:color="auto" w:sz="4" w:space="0"/>
              <w:left w:val="single" w:color="auto" w:sz="4" w:space="0"/>
              <w:bottom w:val="single" w:color="auto" w:sz="4" w:space="0"/>
              <w:right w:val="single" w:color="auto" w:sz="4" w:space="0"/>
            </w:tcBorders>
            <w:shd w:val="clear" w:color="auto" w:fill="auto"/>
          </w:tcPr>
          <w:p w14:paraId="4084D7E7">
            <w:pPr>
              <w:spacing w:line="120" w:lineRule="auto"/>
              <w:ind w:left="113" w:right="113"/>
              <w:jc w:val="center"/>
              <w:rPr>
                <w:rFonts w:ascii="仿宋" w:hAnsi="仿宋" w:eastAsia="仿宋"/>
                <w:sz w:val="28"/>
              </w:rPr>
            </w:pPr>
            <w:r>
              <w:rPr>
                <w:rFonts w:hint="eastAsia" w:ascii="仿宋" w:hAnsi="仿宋" w:eastAsia="仿宋" w:cs="仿宋"/>
                <w:sz w:val="28"/>
              </w:rPr>
              <w:t>弃权票数</w:t>
            </w:r>
          </w:p>
        </w:tc>
        <w:tc>
          <w:tcPr>
            <w:tcW w:w="2118" w:type="dxa"/>
            <w:tcBorders>
              <w:top w:val="single" w:color="auto" w:sz="4" w:space="0"/>
              <w:left w:val="single" w:color="auto" w:sz="4" w:space="0"/>
              <w:bottom w:val="single" w:color="auto" w:sz="4" w:space="0"/>
              <w:right w:val="single" w:color="auto" w:sz="4" w:space="0"/>
            </w:tcBorders>
            <w:shd w:val="clear" w:color="auto" w:fill="auto"/>
          </w:tcPr>
          <w:p w14:paraId="29D11D65">
            <w:pPr>
              <w:spacing w:line="120" w:lineRule="auto"/>
              <w:ind w:left="113" w:right="113"/>
              <w:jc w:val="center"/>
              <w:rPr>
                <w:rFonts w:ascii="仿宋" w:hAnsi="仿宋" w:eastAsia="仿宋"/>
                <w:sz w:val="28"/>
              </w:rPr>
            </w:pPr>
          </w:p>
        </w:tc>
      </w:tr>
      <w:tr w14:paraId="544E1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1" w:hRule="atLeast"/>
        </w:trPr>
        <w:tc>
          <w:tcPr>
            <w:tcW w:w="1311" w:type="dxa"/>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37B2B31">
            <w:pPr>
              <w:spacing w:line="120" w:lineRule="auto"/>
              <w:ind w:left="113" w:right="113"/>
              <w:jc w:val="center"/>
              <w:rPr>
                <w:rFonts w:ascii="仿宋" w:hAnsi="仿宋" w:eastAsia="仿宋"/>
                <w:sz w:val="28"/>
              </w:rPr>
            </w:pPr>
            <w:r>
              <w:rPr>
                <w:rFonts w:hint="eastAsia" w:ascii="仿宋" w:hAnsi="仿宋" w:eastAsia="仿宋"/>
                <w:sz w:val="28"/>
              </w:rPr>
              <w:t>党 支 部 / 党 总 支 意 见</w:t>
            </w:r>
          </w:p>
        </w:tc>
        <w:tc>
          <w:tcPr>
            <w:tcW w:w="8073" w:type="dxa"/>
            <w:gridSpan w:val="6"/>
            <w:tcBorders>
              <w:top w:val="single" w:color="auto" w:sz="4" w:space="0"/>
              <w:left w:val="single" w:color="auto" w:sz="4" w:space="0"/>
              <w:bottom w:val="single" w:color="auto" w:sz="4" w:space="0"/>
              <w:right w:val="single" w:color="auto" w:sz="4" w:space="0"/>
            </w:tcBorders>
            <w:shd w:val="clear" w:color="auto" w:fill="auto"/>
          </w:tcPr>
          <w:p w14:paraId="0BBC7E3A">
            <w:pPr>
              <w:ind w:right="1120"/>
              <w:rPr>
                <w:rFonts w:ascii="仿宋" w:hAnsi="仿宋" w:eastAsia="仿宋"/>
                <w:sz w:val="28"/>
              </w:rPr>
            </w:pPr>
          </w:p>
          <w:p w14:paraId="097E97CE">
            <w:pPr>
              <w:ind w:right="1120"/>
              <w:jc w:val="center"/>
              <w:rPr>
                <w:rFonts w:ascii="仿宋" w:hAnsi="仿宋" w:eastAsia="仿宋"/>
                <w:sz w:val="28"/>
              </w:rPr>
            </w:pPr>
          </w:p>
          <w:p w14:paraId="5951C84B">
            <w:pPr>
              <w:ind w:right="1120"/>
              <w:jc w:val="center"/>
              <w:rPr>
                <w:rFonts w:ascii="仿宋" w:hAnsi="仿宋" w:eastAsia="仿宋"/>
                <w:sz w:val="28"/>
              </w:rPr>
            </w:pPr>
          </w:p>
          <w:p w14:paraId="04F1CF7D">
            <w:pPr>
              <w:ind w:right="1120"/>
              <w:jc w:val="center"/>
              <w:rPr>
                <w:rFonts w:ascii="仿宋" w:hAnsi="仿宋" w:eastAsia="仿宋"/>
                <w:sz w:val="28"/>
              </w:rPr>
            </w:pPr>
          </w:p>
          <w:p w14:paraId="573FAC4A">
            <w:pPr>
              <w:ind w:right="1120"/>
              <w:jc w:val="center"/>
              <w:rPr>
                <w:rFonts w:ascii="仿宋" w:hAnsi="仿宋" w:eastAsia="仿宋"/>
                <w:sz w:val="28"/>
              </w:rPr>
            </w:pPr>
            <w:r>
              <w:rPr>
                <w:rFonts w:hint="eastAsia" w:ascii="仿宋" w:hAnsi="仿宋" w:eastAsia="仿宋"/>
                <w:sz w:val="28"/>
              </w:rPr>
              <w:t xml:space="preserve"> </w:t>
            </w:r>
            <w:r>
              <w:rPr>
                <w:rFonts w:ascii="仿宋" w:hAnsi="仿宋" w:eastAsia="仿宋"/>
                <w:sz w:val="28"/>
              </w:rPr>
              <w:t xml:space="preserve">   </w:t>
            </w:r>
            <w:r>
              <w:rPr>
                <w:rFonts w:hint="eastAsia" w:ascii="仿宋" w:hAnsi="仿宋" w:eastAsia="仿宋"/>
                <w:sz w:val="28"/>
              </w:rPr>
              <w:t xml:space="preserve">党支部（党总支）负责人签字：  </w:t>
            </w:r>
            <w:r>
              <w:rPr>
                <w:rFonts w:ascii="仿宋" w:hAnsi="仿宋" w:eastAsia="仿宋"/>
                <w:sz w:val="28"/>
              </w:rPr>
              <w:t xml:space="preserve">            </w:t>
            </w:r>
          </w:p>
          <w:p w14:paraId="11951E4D">
            <w:pPr>
              <w:jc w:val="center"/>
              <w:rPr>
                <w:rFonts w:ascii="仿宋" w:hAnsi="仿宋" w:eastAsia="仿宋"/>
                <w:sz w:val="28"/>
              </w:rPr>
            </w:pPr>
            <w:r>
              <w:rPr>
                <w:rFonts w:hint="eastAsia" w:ascii="仿宋" w:hAnsi="仿宋" w:eastAsia="仿宋"/>
                <w:sz w:val="28"/>
              </w:rPr>
              <w:t xml:space="preserve"> </w:t>
            </w:r>
            <w:r>
              <w:rPr>
                <w:rFonts w:ascii="仿宋" w:hAnsi="仿宋" w:eastAsia="仿宋"/>
                <w:sz w:val="28"/>
              </w:rPr>
              <w:t xml:space="preserve">                </w:t>
            </w:r>
            <w:r>
              <w:rPr>
                <w:rFonts w:hint="eastAsia" w:ascii="仿宋" w:hAnsi="仿宋" w:eastAsia="仿宋"/>
                <w:sz w:val="28"/>
              </w:rPr>
              <w:t>日期：</w:t>
            </w:r>
          </w:p>
        </w:tc>
      </w:tr>
      <w:tr w14:paraId="004EB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3" w:hRule="atLeast"/>
        </w:trPr>
        <w:tc>
          <w:tcPr>
            <w:tcW w:w="1311" w:type="dxa"/>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0E8CCC34">
            <w:pPr>
              <w:spacing w:line="120" w:lineRule="auto"/>
              <w:ind w:left="113" w:right="113"/>
              <w:jc w:val="center"/>
              <w:rPr>
                <w:rFonts w:ascii="仿宋" w:hAnsi="仿宋" w:eastAsia="仿宋"/>
                <w:sz w:val="28"/>
              </w:rPr>
            </w:pPr>
            <w:r>
              <w:rPr>
                <w:rFonts w:hint="eastAsia" w:ascii="仿宋" w:hAnsi="仿宋" w:eastAsia="仿宋"/>
                <w:sz w:val="28"/>
              </w:rPr>
              <w:t>资 格 审 定 结 果</w:t>
            </w:r>
          </w:p>
        </w:tc>
        <w:tc>
          <w:tcPr>
            <w:tcW w:w="8073" w:type="dxa"/>
            <w:gridSpan w:val="6"/>
            <w:tcBorders>
              <w:top w:val="single" w:color="auto" w:sz="4" w:space="0"/>
              <w:left w:val="single" w:color="auto" w:sz="4" w:space="0"/>
              <w:bottom w:val="single" w:color="auto" w:sz="4" w:space="0"/>
              <w:right w:val="single" w:color="auto" w:sz="4" w:space="0"/>
            </w:tcBorders>
            <w:shd w:val="clear" w:color="auto" w:fill="auto"/>
          </w:tcPr>
          <w:p w14:paraId="6861AD73">
            <w:pPr>
              <w:ind w:right="1120"/>
              <w:jc w:val="center"/>
              <w:rPr>
                <w:rFonts w:ascii="仿宋" w:hAnsi="仿宋" w:eastAsia="仿宋"/>
                <w:sz w:val="28"/>
              </w:rPr>
            </w:pPr>
          </w:p>
          <w:p w14:paraId="11D716D1">
            <w:pPr>
              <w:ind w:right="1120"/>
              <w:rPr>
                <w:rFonts w:ascii="仿宋" w:hAnsi="仿宋" w:eastAsia="仿宋"/>
                <w:sz w:val="28"/>
              </w:rPr>
            </w:pPr>
          </w:p>
          <w:p w14:paraId="231397B5">
            <w:pPr>
              <w:ind w:right="1120"/>
              <w:jc w:val="center"/>
              <w:rPr>
                <w:rFonts w:ascii="仿宋" w:hAnsi="仿宋" w:eastAsia="仿宋"/>
                <w:sz w:val="28"/>
              </w:rPr>
            </w:pPr>
          </w:p>
          <w:p w14:paraId="0A9FC7DA">
            <w:pPr>
              <w:ind w:right="1120"/>
              <w:jc w:val="center"/>
              <w:rPr>
                <w:rFonts w:ascii="仿宋" w:hAnsi="仿宋" w:eastAsia="仿宋"/>
                <w:sz w:val="28"/>
              </w:rPr>
            </w:pPr>
          </w:p>
          <w:p w14:paraId="7E9484B6">
            <w:pPr>
              <w:ind w:right="1120"/>
              <w:jc w:val="center"/>
              <w:rPr>
                <w:rFonts w:ascii="仿宋" w:hAnsi="仿宋" w:eastAsia="仿宋"/>
                <w:sz w:val="28"/>
              </w:rPr>
            </w:pPr>
            <w:r>
              <w:rPr>
                <w:rFonts w:hint="eastAsia" w:ascii="仿宋" w:hAnsi="仿宋" w:eastAsia="仿宋"/>
                <w:sz w:val="28"/>
              </w:rPr>
              <w:t xml:space="preserve"> </w:t>
            </w:r>
            <w:r>
              <w:rPr>
                <w:rFonts w:ascii="仿宋" w:hAnsi="仿宋" w:eastAsia="仿宋"/>
                <w:sz w:val="28"/>
              </w:rPr>
              <w:t xml:space="preserve">                 </w:t>
            </w:r>
            <w:r>
              <w:rPr>
                <w:rFonts w:hint="eastAsia" w:ascii="仿宋" w:hAnsi="仿宋" w:eastAsia="仿宋"/>
                <w:sz w:val="28"/>
              </w:rPr>
              <w:t xml:space="preserve">负责人签字： </w:t>
            </w:r>
            <w:r>
              <w:rPr>
                <w:rFonts w:ascii="仿宋" w:hAnsi="仿宋" w:eastAsia="仿宋"/>
                <w:sz w:val="28"/>
              </w:rPr>
              <w:t xml:space="preserve">           </w:t>
            </w:r>
          </w:p>
          <w:p w14:paraId="5815AD43">
            <w:pPr>
              <w:ind w:right="1120"/>
              <w:jc w:val="center"/>
              <w:rPr>
                <w:rFonts w:ascii="仿宋" w:hAnsi="仿宋" w:eastAsia="仿宋"/>
                <w:sz w:val="28"/>
              </w:rPr>
            </w:pPr>
            <w:r>
              <w:rPr>
                <w:rFonts w:hint="eastAsia" w:ascii="仿宋" w:hAnsi="仿宋" w:eastAsia="仿宋"/>
                <w:sz w:val="28"/>
              </w:rPr>
              <w:t xml:space="preserve"> </w:t>
            </w:r>
            <w:r>
              <w:rPr>
                <w:rFonts w:ascii="仿宋" w:hAnsi="仿宋" w:eastAsia="仿宋"/>
                <w:sz w:val="28"/>
              </w:rPr>
              <w:t xml:space="preserve">                       </w:t>
            </w:r>
            <w:r>
              <w:rPr>
                <w:rFonts w:hint="eastAsia" w:ascii="仿宋" w:hAnsi="仿宋" w:eastAsia="仿宋"/>
                <w:sz w:val="28"/>
              </w:rPr>
              <w:t>日期：</w:t>
            </w:r>
          </w:p>
        </w:tc>
      </w:tr>
      <w:tr w14:paraId="71820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3" w:hRule="atLeast"/>
        </w:trPr>
        <w:tc>
          <w:tcPr>
            <w:tcW w:w="1311" w:type="dxa"/>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11826FB2">
            <w:pPr>
              <w:spacing w:line="120" w:lineRule="auto"/>
              <w:ind w:left="113" w:right="113"/>
              <w:jc w:val="center"/>
              <w:rPr>
                <w:rFonts w:ascii="仿宋" w:hAnsi="仿宋" w:eastAsia="仿宋"/>
                <w:sz w:val="28"/>
              </w:rPr>
            </w:pPr>
            <w:r>
              <w:rPr>
                <w:rFonts w:hint="eastAsia" w:ascii="仿宋" w:hAnsi="仿宋" w:eastAsia="仿宋"/>
                <w:sz w:val="28"/>
              </w:rPr>
              <w:t>学 院 党 委 意 见</w:t>
            </w:r>
          </w:p>
        </w:tc>
        <w:tc>
          <w:tcPr>
            <w:tcW w:w="8073" w:type="dxa"/>
            <w:gridSpan w:val="6"/>
            <w:tcBorders>
              <w:top w:val="single" w:color="auto" w:sz="4" w:space="0"/>
              <w:left w:val="single" w:color="auto" w:sz="4" w:space="0"/>
              <w:bottom w:val="single" w:color="auto" w:sz="4" w:space="0"/>
              <w:right w:val="single" w:color="auto" w:sz="4" w:space="0"/>
            </w:tcBorders>
            <w:shd w:val="clear" w:color="auto" w:fill="auto"/>
          </w:tcPr>
          <w:p w14:paraId="30B47217">
            <w:pPr>
              <w:ind w:right="1120"/>
              <w:jc w:val="center"/>
              <w:rPr>
                <w:rFonts w:ascii="仿宋" w:hAnsi="仿宋" w:eastAsia="仿宋"/>
                <w:sz w:val="28"/>
              </w:rPr>
            </w:pPr>
          </w:p>
          <w:p w14:paraId="484D131E">
            <w:pPr>
              <w:ind w:right="1120"/>
              <w:jc w:val="center"/>
              <w:rPr>
                <w:rFonts w:ascii="仿宋" w:hAnsi="仿宋" w:eastAsia="仿宋"/>
                <w:sz w:val="28"/>
              </w:rPr>
            </w:pPr>
          </w:p>
          <w:p w14:paraId="77D5913B">
            <w:pPr>
              <w:ind w:right="1120"/>
              <w:jc w:val="center"/>
              <w:rPr>
                <w:rFonts w:ascii="仿宋" w:hAnsi="仿宋" w:eastAsia="仿宋"/>
                <w:sz w:val="28"/>
              </w:rPr>
            </w:pPr>
          </w:p>
          <w:p w14:paraId="755681C2">
            <w:pPr>
              <w:ind w:right="1120"/>
              <w:jc w:val="center"/>
              <w:rPr>
                <w:rFonts w:ascii="仿宋" w:hAnsi="仿宋" w:eastAsia="仿宋"/>
                <w:sz w:val="28"/>
              </w:rPr>
            </w:pPr>
          </w:p>
          <w:p w14:paraId="39931E52">
            <w:pPr>
              <w:ind w:right="1120"/>
              <w:jc w:val="center"/>
              <w:rPr>
                <w:rFonts w:ascii="仿宋" w:hAnsi="仿宋" w:eastAsia="仿宋"/>
                <w:sz w:val="28"/>
              </w:rPr>
            </w:pPr>
          </w:p>
          <w:p w14:paraId="4043BBC9">
            <w:pPr>
              <w:ind w:right="1120"/>
              <w:jc w:val="center"/>
              <w:rPr>
                <w:rFonts w:ascii="仿宋" w:hAnsi="仿宋" w:eastAsia="仿宋"/>
                <w:sz w:val="28"/>
              </w:rPr>
            </w:pPr>
            <w:r>
              <w:rPr>
                <w:rFonts w:hint="eastAsia" w:ascii="仿宋" w:hAnsi="仿宋" w:eastAsia="仿宋"/>
                <w:sz w:val="28"/>
              </w:rPr>
              <w:t xml:space="preserve"> </w:t>
            </w:r>
            <w:r>
              <w:rPr>
                <w:rFonts w:ascii="仿宋" w:hAnsi="仿宋" w:eastAsia="仿宋"/>
                <w:sz w:val="28"/>
              </w:rPr>
              <w:t xml:space="preserve">               </w:t>
            </w:r>
            <w:r>
              <w:rPr>
                <w:rFonts w:hint="eastAsia" w:ascii="仿宋" w:hAnsi="仿宋" w:eastAsia="仿宋"/>
                <w:sz w:val="28"/>
              </w:rPr>
              <w:t xml:space="preserve">学院党委盖章： </w:t>
            </w:r>
            <w:r>
              <w:rPr>
                <w:rFonts w:ascii="仿宋" w:hAnsi="仿宋" w:eastAsia="仿宋"/>
                <w:sz w:val="28"/>
              </w:rPr>
              <w:t xml:space="preserve">           </w:t>
            </w:r>
          </w:p>
          <w:p w14:paraId="4EF3E516">
            <w:pPr>
              <w:ind w:right="1120"/>
              <w:jc w:val="center"/>
              <w:rPr>
                <w:rFonts w:ascii="仿宋" w:hAnsi="仿宋" w:eastAsia="仿宋"/>
                <w:sz w:val="28"/>
              </w:rPr>
            </w:pPr>
            <w:r>
              <w:rPr>
                <w:rFonts w:hint="eastAsia" w:ascii="仿宋" w:hAnsi="仿宋" w:eastAsia="仿宋"/>
                <w:sz w:val="28"/>
              </w:rPr>
              <w:t xml:space="preserve"> </w:t>
            </w:r>
            <w:r>
              <w:rPr>
                <w:rFonts w:ascii="仿宋" w:hAnsi="仿宋" w:eastAsia="仿宋"/>
                <w:sz w:val="28"/>
              </w:rPr>
              <w:t xml:space="preserve">                       </w:t>
            </w:r>
            <w:r>
              <w:rPr>
                <w:rFonts w:hint="eastAsia" w:ascii="仿宋" w:hAnsi="仿宋" w:eastAsia="仿宋"/>
                <w:sz w:val="28"/>
              </w:rPr>
              <w:t>日期：</w:t>
            </w:r>
          </w:p>
        </w:tc>
      </w:tr>
    </w:tbl>
    <w:p w14:paraId="62D94BF1">
      <w:pPr>
        <w:rPr>
          <w:rFonts w:ascii="宋体" w:hAnsi="宋体" w:eastAsia="宋体"/>
          <w:sz w:val="28"/>
        </w:rPr>
      </w:pPr>
      <w:r>
        <w:rPr>
          <w:rFonts w:hint="eastAsia" w:ascii="宋体" w:hAnsi="宋体" w:eastAsia="宋体"/>
          <w:sz w:val="28"/>
        </w:rPr>
        <w:t>说明：</w:t>
      </w:r>
    </w:p>
    <w:p w14:paraId="6F8C6872">
      <w:pPr>
        <w:pStyle w:val="9"/>
        <w:numPr>
          <w:ilvl w:val="0"/>
          <w:numId w:val="4"/>
        </w:numPr>
        <w:ind w:firstLineChars="0"/>
        <w:rPr>
          <w:rFonts w:ascii="宋体" w:hAnsi="宋体" w:eastAsia="宋体"/>
          <w:sz w:val="28"/>
        </w:rPr>
      </w:pPr>
      <w:r>
        <w:rPr>
          <w:rFonts w:hint="eastAsia" w:ascii="宋体" w:hAnsi="宋体" w:eastAsia="宋体"/>
          <w:sz w:val="28"/>
        </w:rPr>
        <w:t>申请人应在符合“优秀入党积极分子”评选条件，并在所属党支部（或党总支）推荐的情况下提交申请，参与评选。</w:t>
      </w:r>
    </w:p>
    <w:p w14:paraId="2E77246A">
      <w:pPr>
        <w:pStyle w:val="9"/>
        <w:numPr>
          <w:ilvl w:val="0"/>
          <w:numId w:val="4"/>
        </w:numPr>
        <w:ind w:firstLineChars="0"/>
        <w:rPr>
          <w:rFonts w:ascii="宋体" w:hAnsi="宋体" w:eastAsia="宋体"/>
          <w:sz w:val="28"/>
        </w:rPr>
      </w:pPr>
      <w:r>
        <w:rPr>
          <w:rFonts w:hint="eastAsia" w:ascii="宋体" w:hAnsi="宋体" w:eastAsia="宋体"/>
          <w:sz w:val="28"/>
        </w:rPr>
        <w:t>申请人应如实填写申报表和提交相关证明材料（须出示证明材料的项目包括</w:t>
      </w:r>
      <w:r>
        <w:rPr>
          <w:rFonts w:hint="eastAsia" w:ascii="宋体" w:hAnsi="宋体" w:eastAsia="宋体"/>
          <w:sz w:val="28"/>
          <w:u w:val="single"/>
        </w:rPr>
        <w:t>学习绩点、参与社区活动情况及其他提及的事迹材料</w:t>
      </w:r>
      <w:r>
        <w:rPr>
          <w:rFonts w:hint="eastAsia" w:ascii="宋体" w:hAnsi="宋体" w:eastAsia="宋体"/>
          <w:sz w:val="28"/>
        </w:rPr>
        <w:t>），以及</w:t>
      </w:r>
      <w:r>
        <w:rPr>
          <w:rFonts w:hint="eastAsia" w:ascii="宋体" w:hAnsi="宋体" w:eastAsia="宋体"/>
          <w:sz w:val="28"/>
          <w:u w:val="single"/>
        </w:rPr>
        <w:t>电子证件照一张</w:t>
      </w:r>
      <w:r>
        <w:rPr>
          <w:rFonts w:hint="eastAsia" w:ascii="宋体" w:hAnsi="宋体" w:eastAsia="宋体"/>
          <w:sz w:val="28"/>
        </w:rPr>
        <w:t>。</w:t>
      </w:r>
    </w:p>
    <w:p w14:paraId="30B41B23">
      <w:pPr>
        <w:pStyle w:val="9"/>
        <w:numPr>
          <w:ilvl w:val="0"/>
          <w:numId w:val="4"/>
        </w:numPr>
        <w:ind w:firstLineChars="0"/>
        <w:rPr>
          <w:rFonts w:ascii="宋体" w:hAnsi="宋体" w:eastAsia="宋体"/>
          <w:sz w:val="28"/>
        </w:rPr>
      </w:pPr>
      <w:r>
        <w:rPr>
          <w:rFonts w:ascii="宋体" w:hAnsi="宋体" w:eastAsia="宋体"/>
          <w:sz w:val="28"/>
        </w:rPr>
        <w:t>申</w:t>
      </w:r>
      <w:r>
        <w:rPr>
          <w:rFonts w:hint="eastAsia" w:ascii="宋体" w:hAnsi="宋体" w:eastAsia="宋体"/>
          <w:sz w:val="28"/>
        </w:rPr>
        <w:t>报</w:t>
      </w:r>
      <w:r>
        <w:rPr>
          <w:rFonts w:ascii="宋体" w:hAnsi="宋体" w:eastAsia="宋体"/>
          <w:sz w:val="28"/>
        </w:rPr>
        <w:t>表</w:t>
      </w:r>
      <w:r>
        <w:rPr>
          <w:rFonts w:hint="eastAsia" w:ascii="宋体" w:hAnsi="宋体" w:eastAsia="宋体"/>
          <w:sz w:val="28"/>
        </w:rPr>
        <w:t>（</w:t>
      </w:r>
      <w:r>
        <w:rPr>
          <w:rFonts w:hint="eastAsia" w:ascii="宋体" w:hAnsi="宋体" w:eastAsia="宋体"/>
          <w:sz w:val="28"/>
          <w:u w:val="single"/>
        </w:rPr>
        <w:t>附件</w:t>
      </w:r>
      <w:r>
        <w:rPr>
          <w:rFonts w:hint="eastAsia" w:ascii="宋体" w:hAnsi="宋体" w:eastAsia="宋体"/>
          <w:sz w:val="28"/>
        </w:rPr>
        <w:t>）同相关证明材料一同打包，打包文件名以“</w:t>
      </w:r>
      <w:r>
        <w:rPr>
          <w:rFonts w:hint="eastAsia" w:ascii="宋体" w:hAnsi="宋体" w:eastAsia="宋体"/>
          <w:sz w:val="28"/>
          <w:u w:val="single"/>
        </w:rPr>
        <w:t>申请人+XX月优秀入党积极分子申报材料</w:t>
      </w:r>
      <w:r>
        <w:rPr>
          <w:rFonts w:hint="eastAsia" w:ascii="宋体" w:hAnsi="宋体" w:eastAsia="宋体"/>
          <w:sz w:val="28"/>
        </w:rPr>
        <w:t>”命名。</w:t>
      </w:r>
    </w:p>
    <w:p w14:paraId="4EC6CA02">
      <w:pPr>
        <w:pStyle w:val="9"/>
        <w:numPr>
          <w:ilvl w:val="0"/>
          <w:numId w:val="4"/>
        </w:numPr>
        <w:ind w:firstLineChars="0"/>
        <w:rPr>
          <w:rFonts w:ascii="宋体" w:hAnsi="宋体" w:eastAsia="宋体"/>
          <w:sz w:val="28"/>
        </w:rPr>
      </w:pPr>
      <w:r>
        <w:rPr>
          <w:rFonts w:hint="eastAsia" w:ascii="宋体" w:hAnsi="宋体" w:eastAsia="宋体"/>
          <w:sz w:val="28"/>
        </w:rPr>
        <w:t>各党支部（研究生党总支）组织评议表决，由党支部书记（研究生党总支负责人）填写评议结果与支部意见。</w:t>
      </w:r>
    </w:p>
    <w:p w14:paraId="0930AFD2">
      <w:pPr>
        <w:pStyle w:val="9"/>
        <w:numPr>
          <w:ilvl w:val="0"/>
          <w:numId w:val="4"/>
        </w:numPr>
        <w:ind w:firstLineChars="0"/>
        <w:rPr>
          <w:rFonts w:ascii="宋体" w:hAnsi="宋体" w:eastAsia="宋体"/>
          <w:sz w:val="28"/>
        </w:rPr>
      </w:pPr>
      <w:r>
        <w:rPr>
          <w:rFonts w:hint="eastAsia" w:ascii="宋体" w:hAnsi="宋体" w:eastAsia="宋体"/>
          <w:sz w:val="28"/>
        </w:rPr>
        <w:t>根据社区表现与评议意见综合考虑，各党支部于每次至少推荐</w:t>
      </w:r>
      <w:r>
        <w:rPr>
          <w:rFonts w:hint="eastAsia" w:ascii="宋体" w:hAnsi="宋体" w:eastAsia="宋体"/>
          <w:sz w:val="28"/>
          <w:u w:val="single"/>
        </w:rPr>
        <w:t>两名同志</w:t>
      </w:r>
      <w:r>
        <w:rPr>
          <w:rFonts w:hint="eastAsia" w:ascii="宋体" w:hAnsi="宋体" w:eastAsia="宋体"/>
          <w:sz w:val="28"/>
        </w:rPr>
        <w:t>参与评选。及时将推荐材料以党支部（研究生党总支）为单位打包，打包文件名为“</w:t>
      </w:r>
      <w:r>
        <w:rPr>
          <w:rFonts w:hint="eastAsia" w:ascii="宋体" w:hAnsi="宋体" w:eastAsia="宋体"/>
          <w:sz w:val="28"/>
          <w:u w:val="single"/>
        </w:rPr>
        <w:t>本科生党支部名称/研究生党总支+XX月优秀入党积极分子申报材料</w:t>
      </w:r>
      <w:r>
        <w:rPr>
          <w:rFonts w:hint="eastAsia" w:ascii="宋体" w:hAnsi="宋体" w:eastAsia="宋体"/>
          <w:sz w:val="28"/>
        </w:rPr>
        <w:t>”，于</w:t>
      </w:r>
      <w:r>
        <w:rPr>
          <w:rFonts w:hint="eastAsia" w:ascii="宋体" w:hAnsi="宋体" w:eastAsia="宋体"/>
          <w:sz w:val="28"/>
          <w:u w:val="single"/>
        </w:rPr>
        <w:t>评选当月后一周内</w:t>
      </w:r>
      <w:r>
        <w:rPr>
          <w:rFonts w:hint="eastAsia" w:ascii="宋体" w:hAnsi="宋体" w:eastAsia="宋体"/>
          <w:sz w:val="28"/>
        </w:rPr>
        <w:t>统一发至学院党委党务信息中心策划部公邮（</w:t>
      </w:r>
      <w:r>
        <w:rPr>
          <w:rFonts w:ascii="宋体" w:hAnsi="宋体" w:eastAsia="宋体"/>
          <w:sz w:val="28"/>
          <w:u w:val="single"/>
        </w:rPr>
        <w:t>scausmdxchb@163.com</w:t>
      </w:r>
      <w:r>
        <w:rPr>
          <w:rFonts w:ascii="宋体" w:hAnsi="宋体" w:eastAsia="宋体"/>
          <w:sz w:val="28"/>
        </w:rPr>
        <w:t>）。</w:t>
      </w:r>
    </w:p>
    <w:p w14:paraId="302A7344">
      <w:pPr>
        <w:pStyle w:val="9"/>
        <w:ind w:firstLine="840" w:firstLineChars="300"/>
        <w:rPr>
          <w:rFonts w:hint="eastAsia" w:ascii="宋体" w:hAnsi="宋体" w:eastAsia="宋体"/>
          <w:sz w:val="28"/>
          <w:lang w:val="en-US" w:eastAsia="zh-CN"/>
        </w:rPr>
      </w:pPr>
      <w:r>
        <w:rPr>
          <w:rFonts w:hint="eastAsia" w:ascii="宋体" w:hAnsi="宋体" w:eastAsia="宋体"/>
          <w:sz w:val="28"/>
        </w:rPr>
        <w:t>若有疑问，请联系：</w:t>
      </w:r>
      <w:bookmarkEnd w:id="4"/>
      <w:r>
        <w:rPr>
          <w:rFonts w:hint="eastAsia" w:ascii="宋体" w:hAnsi="宋体" w:eastAsia="宋体"/>
          <w:sz w:val="28"/>
          <w:lang w:val="en-US" w:eastAsia="zh-CN"/>
        </w:rPr>
        <w:t>何浩天</w:t>
      </w:r>
      <w:r>
        <w:rPr>
          <w:rFonts w:hint="eastAsia" w:ascii="宋体" w:hAnsi="宋体" w:eastAsia="宋体"/>
          <w:sz w:val="28"/>
        </w:rPr>
        <w:t xml:space="preserve">   </w:t>
      </w:r>
      <w:r>
        <w:rPr>
          <w:rFonts w:hint="eastAsia" w:ascii="宋体" w:hAnsi="宋体" w:eastAsia="宋体"/>
          <w:sz w:val="28"/>
          <w:lang w:val="en-US" w:eastAsia="zh-CN"/>
        </w:rPr>
        <w:t>17278677095</w:t>
      </w:r>
    </w:p>
    <w:p w14:paraId="15E64465">
      <w:pPr>
        <w:pStyle w:val="9"/>
        <w:ind w:firstLine="840" w:firstLineChars="300"/>
        <w:rPr>
          <w:rFonts w:hint="default" w:ascii="宋体" w:hAnsi="宋体" w:eastAsia="宋体"/>
          <w:sz w:val="28"/>
          <w:lang w:val="en-US" w:eastAsia="zh-CN"/>
        </w:rPr>
      </w:pPr>
      <w:r>
        <w:rPr>
          <w:rFonts w:hint="eastAsia" w:ascii="宋体" w:hAnsi="宋体" w:eastAsia="宋体"/>
          <w:sz w:val="28"/>
          <w:lang w:val="en-US" w:eastAsia="zh-CN"/>
        </w:rPr>
        <w:t xml:space="preserve">                  邓泽彬   15992058139</w:t>
      </w:r>
    </w:p>
    <w:p w14:paraId="5EFAA442">
      <w:pPr>
        <w:pStyle w:val="9"/>
        <w:ind w:firstLine="840" w:firstLineChars="300"/>
        <w:rPr>
          <w:rFonts w:hint="eastAsia" w:ascii="宋体" w:hAnsi="宋体" w:eastAsia="宋体"/>
          <w:sz w:val="28"/>
        </w:rPr>
      </w:pPr>
    </w:p>
    <w:p w14:paraId="5EA580D7">
      <w:pPr>
        <w:pStyle w:val="9"/>
        <w:ind w:firstLine="840" w:firstLineChars="300"/>
        <w:rPr>
          <w:rFonts w:hint="default" w:ascii="宋体" w:hAnsi="宋体" w:eastAsia="宋体"/>
          <w:sz w:val="28"/>
          <w:lang w:val="en-US" w:eastAsia="zh-CN"/>
        </w:rPr>
      </w:pPr>
      <w:r>
        <w:rPr>
          <w:rFonts w:hint="eastAsia" w:ascii="宋体" w:hAnsi="宋体" w:eastAsia="宋体"/>
          <w:sz w:val="28"/>
        </w:rPr>
        <w:t xml:space="preserve">                </w:t>
      </w:r>
    </w:p>
    <w:p w14:paraId="1F4C9D5B">
      <w:pPr>
        <w:pStyle w:val="9"/>
        <w:ind w:left="360" w:firstLine="0" w:firstLineChars="0"/>
        <w:rPr>
          <w:rFonts w:ascii="宋体" w:hAnsi="宋体" w:eastAsia="宋体"/>
          <w:sz w:val="28"/>
        </w:rPr>
      </w:pPr>
    </w:p>
    <w:p w14:paraId="24004688">
      <w:pPr>
        <w:rPr>
          <w:rFonts w:ascii="仿宋" w:hAnsi="仿宋" w:eastAsia="仿宋" w:cs="仿宋"/>
          <w:sz w:val="32"/>
          <w:szCs w:val="4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mp;quot">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1B87BE"/>
    <w:multiLevelType w:val="singleLevel"/>
    <w:tmpl w:val="841B87BE"/>
    <w:lvl w:ilvl="0" w:tentative="0">
      <w:start w:val="1"/>
      <w:numFmt w:val="decimal"/>
      <w:suff w:val="nothing"/>
      <w:lvlText w:val="%1．"/>
      <w:lvlJc w:val="left"/>
      <w:pPr>
        <w:ind w:left="0" w:firstLine="400"/>
      </w:pPr>
      <w:rPr>
        <w:rFonts w:hint="default"/>
      </w:rPr>
    </w:lvl>
  </w:abstractNum>
  <w:abstractNum w:abstractNumId="1">
    <w:nsid w:val="A6B7FEDF"/>
    <w:multiLevelType w:val="singleLevel"/>
    <w:tmpl w:val="A6B7FEDF"/>
    <w:lvl w:ilvl="0" w:tentative="0">
      <w:start w:val="8"/>
      <w:numFmt w:val="decimal"/>
      <w:suff w:val="nothing"/>
      <w:lvlText w:val="%1、"/>
      <w:lvlJc w:val="left"/>
    </w:lvl>
  </w:abstractNum>
  <w:abstractNum w:abstractNumId="2">
    <w:nsid w:val="B3A96A4A"/>
    <w:multiLevelType w:val="singleLevel"/>
    <w:tmpl w:val="B3A96A4A"/>
    <w:lvl w:ilvl="0" w:tentative="0">
      <w:start w:val="1"/>
      <w:numFmt w:val="decimal"/>
      <w:suff w:val="nothing"/>
      <w:lvlText w:val="（%1）"/>
      <w:lvlJc w:val="left"/>
    </w:lvl>
  </w:abstractNum>
  <w:abstractNum w:abstractNumId="3">
    <w:nsid w:val="715C35AC"/>
    <w:multiLevelType w:val="multilevel"/>
    <w:tmpl w:val="715C35A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hiOTg0Mzk0MTU5MGIwNjYxMzc2MGVjYWE2MTViNTkifQ=="/>
  </w:docVars>
  <w:rsids>
    <w:rsidRoot w:val="45D256CE"/>
    <w:rsid w:val="001B2F37"/>
    <w:rsid w:val="003D24BD"/>
    <w:rsid w:val="00D54F0D"/>
    <w:rsid w:val="00E50E6A"/>
    <w:rsid w:val="0DF04548"/>
    <w:rsid w:val="0F104AFC"/>
    <w:rsid w:val="14EB2E7F"/>
    <w:rsid w:val="15C312A9"/>
    <w:rsid w:val="17B17D92"/>
    <w:rsid w:val="1A937969"/>
    <w:rsid w:val="1D914B56"/>
    <w:rsid w:val="2D1A3019"/>
    <w:rsid w:val="45D256CE"/>
    <w:rsid w:val="575F1023"/>
    <w:rsid w:val="6D535020"/>
    <w:rsid w:val="73A3227D"/>
    <w:rsid w:val="7E366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Title"/>
    <w:basedOn w:val="1"/>
    <w:next w:val="1"/>
    <w:qFormat/>
    <w:uiPriority w:val="10"/>
    <w:pPr>
      <w:spacing w:before="240" w:after="60"/>
      <w:jc w:val="center"/>
      <w:outlineLvl w:val="0"/>
    </w:pPr>
    <w:rPr>
      <w:rFonts w:eastAsia="宋体" w:asciiTheme="majorHAnsi" w:hAnsiTheme="majorHAnsi" w:cstheme="majorBidi"/>
      <w:b/>
      <w:bCs/>
      <w:sz w:val="32"/>
      <w:szCs w:val="32"/>
    </w:rPr>
  </w:style>
  <w:style w:type="paragraph" w:customStyle="1" w:styleId="9">
    <w:name w:val="列表段落1"/>
    <w:basedOn w:val="1"/>
    <w:qFormat/>
    <w:uiPriority w:val="34"/>
    <w:pPr>
      <w:ind w:firstLine="420" w:firstLineChars="200"/>
    </w:pPr>
  </w:style>
  <w:style w:type="character" w:customStyle="1" w:styleId="10">
    <w:name w:val="页眉 字符"/>
    <w:basedOn w:val="8"/>
    <w:link w:val="5"/>
    <w:qFormat/>
    <w:uiPriority w:val="0"/>
    <w:rPr>
      <w:rFonts w:asciiTheme="minorHAnsi" w:hAnsiTheme="minorHAnsi" w:eastAsiaTheme="minorEastAsia" w:cstheme="minorBidi"/>
      <w:kern w:val="2"/>
      <w:sz w:val="18"/>
      <w:szCs w:val="18"/>
    </w:rPr>
  </w:style>
  <w:style w:type="character" w:customStyle="1" w:styleId="11">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2605</Words>
  <Characters>2676</Characters>
  <Lines>22</Lines>
  <Paragraphs>6</Paragraphs>
  <TotalTime>1</TotalTime>
  <ScaleCrop>false</ScaleCrop>
  <LinksUpToDate>false</LinksUpToDate>
  <CharactersWithSpaces>2938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2022-08-30T12:20:00Z</dcterms:created>
  <dc:creator>陈镇耿。</dc:creator>
  <cp:lastModifiedBy>dzb</cp:lastModifiedBy>
  <dcterms:modified xsi:type="dcterms:W3CDTF">2024-11-19T03:28:11Z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E92CB1F6BE9747159CC5B3F89DC272C0</vt:lpwstr>
  </property>
</Properties>
</file>