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关于举办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1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年广东省大学生生物化学实验技能大赛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的预通知</w:t>
      </w:r>
    </w:p>
    <w:p>
      <w:pPr>
        <w:adjustRightInd w:val="0"/>
        <w:snapToGrid w:val="0"/>
        <w:spacing w:line="600" w:lineRule="exac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00" w:lineRule="exac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广东省各高等学校：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贯彻落实全国教育大会、新时代全国高等学校本科教育工作会议精神，助力粤港澳大湾区生命健康产业发展，提高我省高校教育教学水平，引导大学生自主学习生物化学等相关生命科学知识，培养学生创新能力和实践能力，根据《广东省教育厅关于做好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年广东省本科高校大学生学科竞赛工作的通知》相关要求，特举办本次大赛。结合当前疫情防控形势，现将大赛安排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通知如下：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</w:rPr>
        <w:t>一、大赛的组织和实施机构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（一）组织机构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主办单位：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广东省教育厅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承办单位：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3. 协办单位：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华南农业大学本科生院</w:t>
      </w:r>
      <w:r>
        <w:rPr>
          <w:rFonts w:ascii="Times New Roman" w:hAnsi="Times New Roman" w:eastAsia="仿宋_GB2312" w:cs="Times New Roman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华南农业大学党委学生工作部（研究生工作部）、华南农业大学科学研究院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华南农业大学生命科学学院、亚热带农业生物资源保护与利用国家重点实验室、广东省农业生物蛋白质功能与调控重点实验室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4. 顾问单位：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广东省生物化学与分子生物学学会、广东省本科高校生物科学类专业教学指导委员会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（二）实施机构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大赛组委会：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由广东省各高校生命科学领域知名专家组成。组委会设组长1名，秘书长1名，经主办单位批准成立。组委会职责：制定大赛的实施方案、大赛的组织与评审工作、议决大赛相关的其他事项。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大赛组委会成员建议名单：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组  长：高国全  中山大学中山医学院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秘书长：朱国辉  华南农业大学生命科学学院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  员：何庆瑜  暨南大学生命科学技术学院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刘新光  广东医科大学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张  雁  中山大学生命科学学院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林  影  华南理工大学生物科学与工程学院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阳成伟  华南师范大学生命科学学院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刘叔文  南方医科大学药学院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王汝干  华南农业大学生命科学学院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付晓东  广州医科大学基础医学院</w:t>
      </w:r>
    </w:p>
    <w:p>
      <w:pPr>
        <w:adjustRightInd w:val="0"/>
        <w:snapToGrid w:val="0"/>
        <w:spacing w:line="600" w:lineRule="exact"/>
        <w:ind w:firstLine="1920" w:firstLineChars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苏新国  广东食品药品职业学院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组委会下设办公室，挂靠在华南农业大学，成员组成如下：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  任：王汝干（兼）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  员：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李春兰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董  皓  梁  辰  黄九九  陈  超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大赛评审专家：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大赛组委会聘请初赛评审专家组7人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决赛评审专家组9人，由生物化学领域具有高级职称的高校教师组成，承办单位评审专家不超过总人数的20%。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二、大赛的实施方案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（一）大赛形式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分为本科组和高职高专组，决赛阶段含50支本科组和20支高职高专组队伍。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分为初赛和决赛两个阶段，以各参赛队伍初赛和决赛成绩计算总分，总分＝初赛得分×30％+决赛得分×70％。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（二）初赛方式与评审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初赛方式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学生提交实验项目书，要求如下：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项目内容应具有科学性、创新性、实用性和现场可操作性等特点，可涉及生物、医学、食品、环境、农业等生命科学各领域。实验内容必须涉及生物化学相关的基础实验，包括蛋白质、核酸、酶、糖类、脂质和维生素等生命体物质的制备、提取及检测等实验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（2）项目书由实验目的与意义、实验原理与内容、实验方案、前期基础等几部分组成，具体内容参照“202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年广东省大学生生物化学实验技能大赛实验项目书”（附件2），具体格式参照“广东省大学生生物化学实验技能大赛实验项目书格式要求”（附件3）。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（3）项目内容不得抄袭、剽窃他人成果，不得与往届作品重复。实验设计不违背生物学伦理。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初赛评审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（1）初赛由7位评审专家公开、公正评审。评分标准：按百分制评分，项目的科学性和创新性60%，现场可操作性20%，格式规范性20%。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（2）各报名高校评分第一名自动进入决赛，其余决赛名额按分数高低排序遴选，共选拔50支本科组、20支高职高专组队伍进入决赛。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（3）初赛成绩计入总成绩，占总成绩30%。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（三）决赛方式与评审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决赛方式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决赛包括实验操作与实验报告、PPT汇报与评委提问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个部分。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确定决赛名单后，组委会将及时发布决赛相关通知，最终决赛方式结合疫情防控形势适当调整。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（一）实验操作与实验报告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具体要求如下：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参赛队伍于所在学校赛事实验室完成实验项目书中的实验内容，实验内容须在比赛时间内完成。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实验当天须通过组委会要求的线上直播方式全程展现实验操作情况，图像、声音采集设备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按要求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摆放。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在实验项目书的基础上补充结果与分析、讨论等内容，提交完整的实验报告，于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决赛当天规定时间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发送至大赛邮箱。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 PPT汇报与评委提问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具体要求如下：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PPT内容为实验项目书，包括但不限于以下部分：实验背景与意义、实验原理与内容、实验方案、前期基础等。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以PPT+语音讲解的方式呈现，制作成MP4格式视频，每个项目时间不超过4分钟，大小不超过200M，于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规定时间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发至大赛邮箱。</w:t>
      </w:r>
    </w:p>
    <w:p>
      <w:pPr>
        <w:numPr>
          <w:ilvl w:val="255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评委提问采用网络连线方式进行，每个项目时间不超过3分钟。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决赛评审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（1）决赛由9位评审专家组公开、公正评审。评分标准：按百分制评分，</w:t>
      </w:r>
      <w:r>
        <w:rPr>
          <w:rFonts w:hint="default" w:ascii="Times New Roman" w:hAnsi="Times New Roman" w:eastAsia="仿宋" w:cs="Times New Roman"/>
          <w:sz w:val="32"/>
          <w:szCs w:val="32"/>
        </w:rPr>
        <w:t>实验操作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仿宋" w:cs="Times New Roman"/>
          <w:sz w:val="32"/>
          <w:szCs w:val="32"/>
        </w:rPr>
        <w:t>实验报告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占60</w:t>
      </w:r>
      <w:r>
        <w:rPr>
          <w:rFonts w:hint="default" w:ascii="Times New Roman" w:hAnsi="Times New Roman" w:eastAsia="仿宋" w:cs="Times New Roman"/>
          <w:sz w:val="32"/>
          <w:szCs w:val="32"/>
        </w:rPr>
        <w:t>%，PPT汇报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与评委提问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占40%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（2）总分＝30％×初赛得分+ 70％×决赛得分，按总分高低评定获奖名单。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三、报名和日程安排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（一）报名</w:t>
      </w:r>
    </w:p>
    <w:p>
      <w:pPr>
        <w:pStyle w:val="14"/>
        <w:adjustRightInd w:val="0"/>
        <w:snapToGrid w:val="0"/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广东省教育厅管辖范围内的各高校全日制在校本、专科学生均可报名。</w:t>
      </w:r>
    </w:p>
    <w:p>
      <w:pPr>
        <w:pStyle w:val="14"/>
        <w:adjustRightInd w:val="0"/>
        <w:snapToGrid w:val="0"/>
        <w:spacing w:line="60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各高校通过举办校内赛择优选拔队伍推荐参加初赛，每所高校推荐的队伍不超过5组，每组参赛人员不超过3人。</w:t>
      </w:r>
    </w:p>
    <w:p>
      <w:pPr>
        <w:pStyle w:val="14"/>
        <w:adjustRightInd w:val="0"/>
        <w:snapToGrid w:val="0"/>
        <w:spacing w:line="600" w:lineRule="exact"/>
        <w:ind w:firstLine="64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default" w:ascii="Times New Roman" w:hAnsi="Times New Roman" w:eastAsia="仿宋_GB2312" w:cs="Times New Roman"/>
          <w:color w:val="FF0000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填写“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年广东省大学生生物化学实验技能大赛报名表”（附件1）、“实验项目书”（附件2），实验项目书的格式参照“广东省大学生生物化学实验技能大赛实验项目书格式要求”（附件3），以学校为单位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不接收个人名义报名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文件打包命名为“学校名称+生化大赛参赛作品+份数”，于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年9月27日2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：00前统一发送至邮箱scaush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@163.com，报名参加初赛。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（二）日程安排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初赛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9"/>
        <w:gridCol w:w="4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时  间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事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9月1日—9月27日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上交报名材料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9月28日—9月30日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整理参赛作品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10月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日—10月2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专家评审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10月2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日—10月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公示决赛名单，发布决赛通知，决赛方案微调</w:t>
            </w:r>
          </w:p>
        </w:tc>
      </w:tr>
    </w:tbl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决赛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9"/>
        <w:gridCol w:w="4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时  间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事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10月3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日—11月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日</w:t>
            </w:r>
          </w:p>
        </w:tc>
        <w:tc>
          <w:tcPr>
            <w:tcW w:w="4263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决赛队伍上报决赛材料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4259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11月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日—11月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7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日</w:t>
            </w:r>
          </w:p>
        </w:tc>
        <w:tc>
          <w:tcPr>
            <w:tcW w:w="4263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决赛评审</w:t>
            </w:r>
          </w:p>
        </w:tc>
      </w:tr>
    </w:tbl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四、比赛监督与公开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（一）大赛公开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通过广东省大学生生物化学实验技能大赛官方网站（https://life.scau.edu.cn/shds/list.htm），对初赛报名情况、初赛评审结果、进入决赛资格名单进行通报和公示；决赛评审结果和获奖名单按照省教育厅要求进行公示。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信息勘误：参赛队伍如对公示信息有异议，可以在公示期内填写勘误表（附件4），以书面形式提交大赛组委会，组委会在收到勘误表后3个工作日内给予答复。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>（二）大赛监督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 大赛投诉：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赛设仲裁委员会，由组委会和评审专家组构成，对大赛过程进行监督，对于竞赛过程中出现的问题进行及时反馈。大赛设评审办公室和投诉邮箱scaushcomplaint@163.com，参赛者若对赛事的过程或结果有异议，可以在公示期内提交书面形式的申诉表（附件5），评审办公室自接到申诉的3个工作日内对相关方面给予答复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 答复异议：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若参赛队伍对答复仍有异议，可再次提出申诉，由仲裁委员会将申诉情况报送省教育厅相关部门，省教育厅审核后给予最终裁决并答复。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五、奖项设置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本次大赛决赛中70支队伍（本科组50支、高职高专组20支），按总分高低设立一、二、三等奖及优秀指导老师奖，奖项比例为一等奖10%、二等奖15%、三等奖25%，获得二等奖及以上队伍的指导老师为优秀指导老师。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六、报送高校联系人</w:t>
      </w:r>
    </w:p>
    <w:p>
      <w:pPr>
        <w:adjustRightInd w:val="0"/>
        <w:snapToGrid w:val="0"/>
        <w:spacing w:line="600" w:lineRule="exact"/>
        <w:ind w:firstLine="420" w:firstLineChars="200"/>
        <w:rPr>
          <w:rFonts w:hint="default" w:ascii="Times New Roman" w:hAnsi="Times New Roman" w:eastAsia="仿宋_GB2312" w:cs="Times New Roman"/>
          <w:color w:val="FF0000"/>
          <w:sz w:val="32"/>
          <w:szCs w:val="32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"mailto:各参赛高校指定一名老师作为联系人，负责对接大赛相关事宜，填写附件2《XX大学/学院生化技能大赛联系人信息回执》，于2019年4月1日中午12点前报送至大赛邮箱scaush2019@163.com。"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</w:rPr>
        <w:t>各参赛高校指定一名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相关负责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老师作为联系人，对接大赛相关事宜，填写各高校生化技能大赛联系人信息回执（附件6），盖章扫描后，于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年8月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日中午12点前报送至大赛邮箱scaush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@163.com。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end"/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七、大赛联系人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华南农业大学联系人及电话：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董皓老师：020-38297700，梁辰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老师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：020-85280185。</w:t>
      </w:r>
    </w:p>
    <w:p>
      <w:pPr>
        <w:widowControl/>
        <w:jc w:val="center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center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广东省大学生生物化学实验技能大赛组委会</w:t>
      </w: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日  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附件1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36"/>
          <w:szCs w:val="36"/>
          <w:lang w:eastAsia="zh-CN"/>
        </w:rPr>
        <w:t>2021</w:t>
      </w: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年广东省大学生生物化学实验技能大赛报名表</w:t>
      </w:r>
    </w:p>
    <w:p>
      <w:pPr>
        <w:jc w:val="center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tbl>
      <w:tblPr>
        <w:tblStyle w:val="5"/>
        <w:tblW w:w="9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083"/>
        <w:gridCol w:w="880"/>
        <w:gridCol w:w="471"/>
        <w:gridCol w:w="110"/>
        <w:gridCol w:w="236"/>
        <w:gridCol w:w="1472"/>
        <w:gridCol w:w="191"/>
        <w:gridCol w:w="187"/>
        <w:gridCol w:w="1283"/>
        <w:gridCol w:w="1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所在院校名称</w:t>
            </w:r>
          </w:p>
        </w:tc>
        <w:tc>
          <w:tcPr>
            <w:tcW w:w="61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参赛作品题目</w:t>
            </w:r>
          </w:p>
        </w:tc>
        <w:tc>
          <w:tcPr>
            <w:tcW w:w="61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参赛类别（本科组/高职高专组）</w:t>
            </w:r>
          </w:p>
        </w:tc>
        <w:tc>
          <w:tcPr>
            <w:tcW w:w="61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联系人资料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所在系或专业</w:t>
            </w:r>
          </w:p>
        </w:tc>
        <w:tc>
          <w:tcPr>
            <w:tcW w:w="3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手机号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E-mail地址</w:t>
            </w:r>
          </w:p>
        </w:tc>
        <w:tc>
          <w:tcPr>
            <w:tcW w:w="3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指导老师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（不超过1人）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3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参赛者资料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(不超过3人)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性别</w:t>
            </w:r>
          </w:p>
        </w:tc>
        <w:tc>
          <w:tcPr>
            <w:tcW w:w="2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年级专业</w:t>
            </w:r>
          </w:p>
        </w:tc>
        <w:tc>
          <w:tcPr>
            <w:tcW w:w="2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085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所需仪器药品清单（以下表格可续）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仪器名称</w:t>
            </w: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仪器规格</w:t>
            </w: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仪器数量</w:t>
            </w:r>
          </w:p>
        </w:tc>
        <w:tc>
          <w:tcPr>
            <w:tcW w:w="23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药品名称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药品规格</w:t>
            </w: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药品数量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6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注意：请各队伍确保填写的联系方式必须均为有效信息。本表格不需局限于一页，填妥后请以附件（word文档）形式连同实验项目书一同发送至scaush</w:t>
      </w:r>
      <w:r>
        <w:rPr>
          <w:rFonts w:hint="eastAsia" w:ascii="Times New Roman" w:hAnsi="Times New Roman" w:eastAsia="仿宋_GB2312" w:cs="Times New Roman"/>
          <w:szCs w:val="21"/>
          <w:lang w:eastAsia="zh-CN"/>
        </w:rPr>
        <w:t>2021</w:t>
      </w:r>
      <w:r>
        <w:rPr>
          <w:rFonts w:hint="default" w:ascii="Times New Roman" w:hAnsi="Times New Roman" w:eastAsia="仿宋_GB2312" w:cs="Times New Roman"/>
          <w:szCs w:val="21"/>
        </w:rPr>
        <w:t>@163.com。</w:t>
      </w:r>
    </w:p>
    <w:p>
      <w:pPr>
        <w:jc w:val="center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>
      <w:pPr>
        <w:jc w:val="both"/>
        <w:rPr>
          <w:rFonts w:hint="default" w:ascii="Times New Roman" w:hAnsi="Times New Roman" w:eastAsia="仿宋_GB2312" w:cs="Times New Roman"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附件2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36"/>
          <w:szCs w:val="36"/>
          <w:lang w:eastAsia="zh-CN"/>
        </w:rPr>
        <w:t>2021</w:t>
      </w: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年广东省大学生生物化学实验技能大赛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实验项目书</w:t>
      </w:r>
    </w:p>
    <w:p>
      <w:pPr>
        <w:widowControl/>
        <w:jc w:val="center"/>
        <w:rPr>
          <w:rFonts w:hint="default" w:ascii="Times New Roman" w:hAnsi="Times New Roman" w:eastAsia="仿宋_GB2312" w:cs="Times New Roman"/>
          <w:sz w:val="24"/>
          <w:szCs w:val="20"/>
        </w:rPr>
      </w:pPr>
      <w:r>
        <w:rPr>
          <w:rFonts w:hint="default" w:ascii="Times New Roman" w:hAnsi="Times New Roman" w:eastAsia="仿宋_GB2312" w:cs="Times New Roman"/>
          <w:sz w:val="24"/>
          <w:szCs w:val="20"/>
        </w:rPr>
        <w:t>华南农业大学  生命科学学院  18级生物科学  邓**  188****8916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28"/>
          <w:szCs w:val="21"/>
        </w:rPr>
      </w:pPr>
      <w:r>
        <w:rPr>
          <w:rFonts w:hint="default" w:ascii="Times New Roman" w:hAnsi="Times New Roman" w:eastAsia="仿宋_GB2312" w:cs="Times New Roman"/>
          <w:b/>
          <w:sz w:val="28"/>
          <w:szCs w:val="21"/>
        </w:rPr>
        <w:t>包括但不限于以下部分：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题目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摘要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1、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实验</w:t>
      </w:r>
      <w:r>
        <w:rPr>
          <w:rFonts w:hint="default" w:ascii="Times New Roman" w:hAnsi="Times New Roman" w:eastAsia="仿宋_GB2312" w:cs="Times New Roman"/>
          <w:sz w:val="28"/>
          <w:szCs w:val="21"/>
        </w:rPr>
        <w:t>背景与意义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2、实验原理与内容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2.1 实验原理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2.2 实验内容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3、实验方案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3.1实验材料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3.2 实验方法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4、前期基础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参考文献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注：实验报告撰写也参照此内容，并做以下修改：</w:t>
      </w:r>
    </w:p>
    <w:p>
      <w:pPr>
        <w:widowControl/>
        <w:numPr>
          <w:ilvl w:val="0"/>
          <w:numId w:val="2"/>
        </w:numPr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t>标题修改为“</w:t>
      </w:r>
      <w:r>
        <w:rPr>
          <w:rFonts w:hint="eastAsia" w:ascii="Times New Roman" w:hAnsi="Times New Roman" w:eastAsia="仿宋_GB2312" w:cs="Times New Roman"/>
          <w:sz w:val="28"/>
          <w:szCs w:val="21"/>
          <w:lang w:eastAsia="zh-CN"/>
        </w:rPr>
        <w:t>2021</w:t>
      </w:r>
      <w:r>
        <w:rPr>
          <w:rFonts w:hint="default" w:ascii="Times New Roman" w:hAnsi="Times New Roman" w:eastAsia="仿宋_GB2312" w:cs="Times New Roman"/>
          <w:sz w:val="28"/>
          <w:szCs w:val="21"/>
        </w:rPr>
        <w:t>年广东省大学生生物化学实验技能大赛实验报告”。</w:t>
      </w:r>
    </w:p>
    <w:p>
      <w:pPr>
        <w:widowControl/>
        <w:numPr>
          <w:ilvl w:val="0"/>
          <w:numId w:val="2"/>
        </w:numPr>
        <w:jc w:val="left"/>
        <w:rPr>
          <w:rFonts w:hint="default" w:ascii="Times New Roman" w:hAnsi="Times New Roman" w:eastAsia="仿宋_GB2312" w:cs="Times New Roman"/>
          <w:sz w:val="28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28"/>
          <w:szCs w:val="21"/>
        </w:rPr>
        <w:t>“4、前期基础”以“4、实验结果与分析”、“5、讨论”替代</w:t>
      </w:r>
      <w:r>
        <w:rPr>
          <w:rFonts w:hint="eastAsia" w:ascii="Times New Roman" w:hAnsi="Times New Roman" w:eastAsia="仿宋_GB2312" w:cs="Times New Roman"/>
          <w:sz w:val="28"/>
          <w:szCs w:val="21"/>
          <w:lang w:eastAsia="zh-CN"/>
        </w:rPr>
        <w:t>。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color w:val="000000"/>
          <w:szCs w:val="21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附件3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color w:val="000000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sz w:val="32"/>
          <w:szCs w:val="32"/>
        </w:rPr>
        <w:t>广东省大学生生物化学实验技能大赛实验项目书格式要求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一、排版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1.页面设置：A4纸，页边距上下左右各用2.4cm。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2.行距：全部采用1.5倍行距。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3.页码：每页下端居中，全部采用阿拉伯数字排序，如1，2，3等，不要写“第1页”或“－1－”。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4.页眉：全部不加页眉。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二、标题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1.实验名称（居中、三号宋体、加粗）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2.参赛者资料（居中、小四宋体）：学校 + 学院 + 年级专业 + 姓名+ 手机号码 （按姓氏字母排序）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三、摘要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1.“摘要”两字用黑体加粗4号字居中，字与字之间留4个字距。摘要正文用宋体小4号字。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2.“关键词”三个字用黑体加粗小4号字，与摘要正文左对齐。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3.关键词宋体小4号字，各关键词之间空2个字距，且不加标点符号。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四、正文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正文层次标题末不加标点符号。各层次一律用阿拉伯字连续编号，如：“1”，“2.1”，“3.1.2”，一律左顶格，后空一个字距写标题。一级标题从前言起编，一律用黑体加粗4号字，左顶格；二级标题用黑体加粗小4号字，左顶格；三级标题用楷体加粗小4号字，左顶格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2.正文其他部分全部用宋体小4号字。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3.图题放图下方居中，用阿拉伯数字编号，如：“图1”，图号后不加符号，空1个字距写图题；表题放表上方居中，用阿拉伯数字编号，如：“表1”，表号后不加符号，空1个字距写表题。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4.文中的拉丁学名采用右斜体字母。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五、参考文献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1.“参考文献”四字用黑体加粗4号字居中，字与字之间空1个字符。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2.中文参考文献采用宋体小4号字，英文参考文献采用Times New Roman小4号字。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4"/>
        </w:rPr>
        <w:t>六、附录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</w:rPr>
        <w:t>如有附录，放在参考文献后。“附录”两字用黑体加粗4号字居中字与字之间留4个字距。</w:t>
      </w:r>
    </w:p>
    <w:p>
      <w:pPr>
        <w:spacing w:line="286" w:lineRule="auto"/>
        <w:ind w:firstLine="420"/>
        <w:rPr>
          <w:rFonts w:hint="default" w:ascii="Times New Roman" w:hAnsi="Times New Roman" w:eastAsia="仿宋_GB2312" w:cs="Times New Roman"/>
          <w:color w:val="000000"/>
          <w:sz w:val="24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附件4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36"/>
          <w:szCs w:val="36"/>
          <w:lang w:eastAsia="zh-CN"/>
        </w:rPr>
        <w:t>2021</w:t>
      </w: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年广东省大学生生物化学实验技能大赛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获奖信息勘误表</w:t>
      </w:r>
    </w:p>
    <w:p>
      <w:pPr>
        <w:jc w:val="left"/>
        <w:rPr>
          <w:rFonts w:hint="default" w:ascii="Times New Roman" w:hAnsi="Times New Roman" w:eastAsia="仿宋_GB2312" w:cs="Times New Roman"/>
          <w:sz w:val="36"/>
          <w:szCs w:val="36"/>
        </w:rPr>
      </w:pPr>
    </w:p>
    <w:p>
      <w:pPr>
        <w:jc w:val="left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>学校/负责单位（盖章）：</w:t>
      </w:r>
    </w:p>
    <w:p>
      <w:pPr>
        <w:jc w:val="left"/>
        <w:rPr>
          <w:rFonts w:hint="default" w:ascii="Times New Roman" w:hAnsi="Times New Roman" w:eastAsia="仿宋_GB2312" w:cs="Times New Roman"/>
          <w:sz w:val="24"/>
        </w:rPr>
      </w:pPr>
    </w:p>
    <w:tbl>
      <w:tblPr>
        <w:tblStyle w:val="5"/>
        <w:tblW w:w="88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2888"/>
        <w:gridCol w:w="2441"/>
        <w:gridCol w:w="2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序号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作品名称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错误信息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修正内容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1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2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3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 xml:space="preserve">提交时间：     年     月     日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 xml:space="preserve">指导老师：                  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 xml:space="preserve">填报人：                  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bCs/>
          <w:sz w:val="24"/>
        </w:rPr>
        <w:t xml:space="preserve">联系电话：                  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注：1.信息必须真实有效，且为第一次提交的信息，若后期修改信息则为无效；</w:t>
      </w:r>
    </w:p>
    <w:p>
      <w:pPr>
        <w:spacing w:line="300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 2.信息如有错漏，请在公示期内提交勘误表格，公示期过后不予受理；</w:t>
      </w:r>
    </w:p>
    <w:p>
      <w:pPr>
        <w:spacing w:line="300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 3.指导老师和填报人手写签字，并加盖所在学校或负责单位公章方可生效；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 4.请将表格扫描件发送到邮箱scaush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2021</w:t>
      </w:r>
      <w:r>
        <w:rPr>
          <w:rFonts w:hint="default" w:ascii="Times New Roman" w:hAnsi="Times New Roman" w:eastAsia="仿宋_GB2312" w:cs="Times New Roman"/>
          <w:sz w:val="24"/>
        </w:rPr>
        <w:t>@163.com，并致电组委会（020-38297700）确认。</w:t>
      </w:r>
    </w:p>
    <w:p>
      <w:pPr>
        <w:widowControl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 w:val="28"/>
          <w:szCs w:val="21"/>
        </w:rPr>
        <w:br w:type="page"/>
      </w: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附件5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36"/>
          <w:szCs w:val="36"/>
          <w:lang w:eastAsia="zh-CN"/>
        </w:rPr>
        <w:t>2021</w:t>
      </w: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年广东省大学生生物化学实验技能大赛申诉表</w:t>
      </w:r>
    </w:p>
    <w:p>
      <w:pPr>
        <w:jc w:val="center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tbl>
      <w:tblPr>
        <w:tblStyle w:val="5"/>
        <w:tblW w:w="9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260"/>
        <w:gridCol w:w="720"/>
        <w:gridCol w:w="900"/>
        <w:gridCol w:w="1656"/>
        <w:gridCol w:w="540"/>
        <w:gridCol w:w="2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所在院校名称</w:t>
            </w:r>
          </w:p>
        </w:tc>
        <w:tc>
          <w:tcPr>
            <w:tcW w:w="6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参赛作品题目</w:t>
            </w:r>
          </w:p>
        </w:tc>
        <w:tc>
          <w:tcPr>
            <w:tcW w:w="6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组别（高职高专组/本科组）</w:t>
            </w:r>
          </w:p>
        </w:tc>
        <w:tc>
          <w:tcPr>
            <w:tcW w:w="64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高校负责人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指导老师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联系方式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联系人资料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所在系或专业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手机号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E-mail地址</w:t>
            </w:r>
          </w:p>
        </w:tc>
        <w:tc>
          <w:tcPr>
            <w:tcW w:w="3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参赛者资料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性别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年级专业</w:t>
            </w: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13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申诉内容</w:t>
            </w:r>
          </w:p>
        </w:tc>
        <w:tc>
          <w:tcPr>
            <w:tcW w:w="7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学校/负责单位意见</w:t>
            </w:r>
          </w:p>
        </w:tc>
        <w:tc>
          <w:tcPr>
            <w:tcW w:w="7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 xml:space="preserve">                    学校/负责单位（盖章）：</w:t>
            </w: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 xml:space="preserve">                                   时间：      年     月     日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注：1.如有异议，请在公示期内对异议提出申诉，公示期过后不予受理；</w:t>
      </w: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 xml:space="preserve">    2.指导老师和填报人手写签字，并加盖所在学校或负责单位公章方可生效；</w:t>
      </w:r>
    </w:p>
    <w:p>
      <w:pPr>
        <w:widowControl/>
        <w:ind w:firstLine="420" w:firstLineChars="200"/>
        <w:jc w:val="left"/>
        <w:rPr>
          <w:rFonts w:hint="default" w:ascii="Times New Roman" w:hAnsi="Times New Roman" w:eastAsia="仿宋_GB2312" w:cs="Times New Roman"/>
          <w:sz w:val="28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3.请将表格扫描件发送到邮箱scaushcomplaint@163.com，并致电组委会（020-38297700）确认。</w:t>
      </w:r>
    </w:p>
    <w:p>
      <w:pPr>
        <w:rPr>
          <w:rFonts w:hint="default" w:ascii="Times New Roman" w:hAnsi="Times New Roman" w:cs="Times New Roman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附件6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sz w:val="36"/>
          <w:szCs w:val="36"/>
          <w:lang w:eastAsia="zh-CN"/>
        </w:rPr>
        <w:t>2021</w:t>
      </w: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年广东省大学生生物化学实验技能大赛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36"/>
          <w:szCs w:val="36"/>
        </w:rPr>
        <w:t>联系人信息回执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学校/单位盖章：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6"/>
        <w:gridCol w:w="6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学校/单位名称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单位/院系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职务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联系电话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微信号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邮箱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>注：各参赛高校指定一名相关负责老师作为联系人，对接大赛相关事宜，填写此回执，盖章扫描后，于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2021</w:t>
      </w:r>
      <w:r>
        <w:rPr>
          <w:rFonts w:hint="default" w:ascii="Times New Roman" w:hAnsi="Times New Roman" w:eastAsia="仿宋_GB2312" w:cs="Times New Roman"/>
          <w:sz w:val="24"/>
        </w:rPr>
        <w:t>年8月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24"/>
        </w:rPr>
        <w:t>日中午12点前报送至大赛邮箱scaush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2021</w:t>
      </w:r>
      <w:r>
        <w:rPr>
          <w:rFonts w:hint="default" w:ascii="Times New Roman" w:hAnsi="Times New Roman" w:eastAsia="仿宋_GB2312" w:cs="Times New Roman"/>
          <w:sz w:val="24"/>
        </w:rPr>
        <w:t>@163.com。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9D522A"/>
    <w:multiLevelType w:val="singleLevel"/>
    <w:tmpl w:val="C89D522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0C57387"/>
    <w:multiLevelType w:val="singleLevel"/>
    <w:tmpl w:val="40C5738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91FE4"/>
    <w:rsid w:val="000049CE"/>
    <w:rsid w:val="00033CBB"/>
    <w:rsid w:val="00054F06"/>
    <w:rsid w:val="0006432F"/>
    <w:rsid w:val="000750DE"/>
    <w:rsid w:val="000973A6"/>
    <w:rsid w:val="000E4CC6"/>
    <w:rsid w:val="000F236F"/>
    <w:rsid w:val="000F7472"/>
    <w:rsid w:val="00110870"/>
    <w:rsid w:val="00120D4A"/>
    <w:rsid w:val="001417F7"/>
    <w:rsid w:val="001F0101"/>
    <w:rsid w:val="00250351"/>
    <w:rsid w:val="00272FFD"/>
    <w:rsid w:val="002C6F9F"/>
    <w:rsid w:val="00353608"/>
    <w:rsid w:val="003A658E"/>
    <w:rsid w:val="003D0290"/>
    <w:rsid w:val="003F3003"/>
    <w:rsid w:val="004318EB"/>
    <w:rsid w:val="00435509"/>
    <w:rsid w:val="00454518"/>
    <w:rsid w:val="00464D9A"/>
    <w:rsid w:val="004A4AB7"/>
    <w:rsid w:val="004B7E21"/>
    <w:rsid w:val="004C4E54"/>
    <w:rsid w:val="00503CBE"/>
    <w:rsid w:val="0051212F"/>
    <w:rsid w:val="00514423"/>
    <w:rsid w:val="0052051F"/>
    <w:rsid w:val="00537767"/>
    <w:rsid w:val="00561625"/>
    <w:rsid w:val="0057557A"/>
    <w:rsid w:val="005D7712"/>
    <w:rsid w:val="0063108C"/>
    <w:rsid w:val="00643A5E"/>
    <w:rsid w:val="006862EA"/>
    <w:rsid w:val="00691D68"/>
    <w:rsid w:val="006C2453"/>
    <w:rsid w:val="006D5117"/>
    <w:rsid w:val="006D5580"/>
    <w:rsid w:val="00753D29"/>
    <w:rsid w:val="00777869"/>
    <w:rsid w:val="007B42E0"/>
    <w:rsid w:val="007D4734"/>
    <w:rsid w:val="007E4A95"/>
    <w:rsid w:val="007F1577"/>
    <w:rsid w:val="00891FE4"/>
    <w:rsid w:val="008C0D69"/>
    <w:rsid w:val="008F24BC"/>
    <w:rsid w:val="00931174"/>
    <w:rsid w:val="009352BB"/>
    <w:rsid w:val="009572FA"/>
    <w:rsid w:val="00962FAB"/>
    <w:rsid w:val="00983D66"/>
    <w:rsid w:val="009E55EB"/>
    <w:rsid w:val="009E56F9"/>
    <w:rsid w:val="00A4229B"/>
    <w:rsid w:val="00A71187"/>
    <w:rsid w:val="00AC3531"/>
    <w:rsid w:val="00B31679"/>
    <w:rsid w:val="00B423E3"/>
    <w:rsid w:val="00B5702E"/>
    <w:rsid w:val="00B87332"/>
    <w:rsid w:val="00B9753D"/>
    <w:rsid w:val="00BB75AF"/>
    <w:rsid w:val="00C62E53"/>
    <w:rsid w:val="00D317EF"/>
    <w:rsid w:val="00D913C2"/>
    <w:rsid w:val="00D94514"/>
    <w:rsid w:val="00DC4555"/>
    <w:rsid w:val="00DD51B8"/>
    <w:rsid w:val="00DF3D4C"/>
    <w:rsid w:val="00E05BC9"/>
    <w:rsid w:val="00E2279A"/>
    <w:rsid w:val="00E54A59"/>
    <w:rsid w:val="00EA00D8"/>
    <w:rsid w:val="00EC5828"/>
    <w:rsid w:val="00EE3AF2"/>
    <w:rsid w:val="00EE400E"/>
    <w:rsid w:val="00EF0E9D"/>
    <w:rsid w:val="00EF6523"/>
    <w:rsid w:val="00F10806"/>
    <w:rsid w:val="00F37755"/>
    <w:rsid w:val="00F4243D"/>
    <w:rsid w:val="00F45D4D"/>
    <w:rsid w:val="00F7334A"/>
    <w:rsid w:val="00F96B52"/>
    <w:rsid w:val="00FD7C7C"/>
    <w:rsid w:val="00FF41A1"/>
    <w:rsid w:val="01516CFB"/>
    <w:rsid w:val="015E2E54"/>
    <w:rsid w:val="0265173C"/>
    <w:rsid w:val="02EE55D2"/>
    <w:rsid w:val="02F6679D"/>
    <w:rsid w:val="03487010"/>
    <w:rsid w:val="04A01E2E"/>
    <w:rsid w:val="061B4D40"/>
    <w:rsid w:val="067F6D4F"/>
    <w:rsid w:val="07D11DB8"/>
    <w:rsid w:val="07FF6144"/>
    <w:rsid w:val="08035E21"/>
    <w:rsid w:val="08702FC4"/>
    <w:rsid w:val="08BC0F1A"/>
    <w:rsid w:val="098A3235"/>
    <w:rsid w:val="099425B9"/>
    <w:rsid w:val="0A4727EA"/>
    <w:rsid w:val="0ACE7B34"/>
    <w:rsid w:val="0B1775CB"/>
    <w:rsid w:val="0D891D85"/>
    <w:rsid w:val="0EAE7BE8"/>
    <w:rsid w:val="0F200686"/>
    <w:rsid w:val="10A210F9"/>
    <w:rsid w:val="11FE3EB2"/>
    <w:rsid w:val="129908AA"/>
    <w:rsid w:val="12AF352F"/>
    <w:rsid w:val="130A6E22"/>
    <w:rsid w:val="13580C0D"/>
    <w:rsid w:val="13F304D3"/>
    <w:rsid w:val="149F7364"/>
    <w:rsid w:val="14BE236B"/>
    <w:rsid w:val="14C66AB2"/>
    <w:rsid w:val="14E93072"/>
    <w:rsid w:val="169C0940"/>
    <w:rsid w:val="17C16457"/>
    <w:rsid w:val="17FB3402"/>
    <w:rsid w:val="1A715D40"/>
    <w:rsid w:val="1B9E07D9"/>
    <w:rsid w:val="1C5C7DEA"/>
    <w:rsid w:val="1CCA3D2B"/>
    <w:rsid w:val="1D5F1F76"/>
    <w:rsid w:val="1DC50B28"/>
    <w:rsid w:val="209D5052"/>
    <w:rsid w:val="210C3B36"/>
    <w:rsid w:val="225A34C0"/>
    <w:rsid w:val="23AF21EF"/>
    <w:rsid w:val="2425268D"/>
    <w:rsid w:val="24833E02"/>
    <w:rsid w:val="2599516F"/>
    <w:rsid w:val="267B7376"/>
    <w:rsid w:val="26D05DEC"/>
    <w:rsid w:val="26E65F5A"/>
    <w:rsid w:val="26F46CAC"/>
    <w:rsid w:val="27BB0B8F"/>
    <w:rsid w:val="283D11D8"/>
    <w:rsid w:val="28BF552B"/>
    <w:rsid w:val="2AA52278"/>
    <w:rsid w:val="2AB15778"/>
    <w:rsid w:val="2AEB14C3"/>
    <w:rsid w:val="2D684F89"/>
    <w:rsid w:val="2D772B2D"/>
    <w:rsid w:val="2E433A81"/>
    <w:rsid w:val="2E6C601C"/>
    <w:rsid w:val="2EA347CA"/>
    <w:rsid w:val="2F247BBB"/>
    <w:rsid w:val="2FB3059F"/>
    <w:rsid w:val="31A635CB"/>
    <w:rsid w:val="31AD44C4"/>
    <w:rsid w:val="32846027"/>
    <w:rsid w:val="333F45D9"/>
    <w:rsid w:val="340B7771"/>
    <w:rsid w:val="343223A3"/>
    <w:rsid w:val="34F530C8"/>
    <w:rsid w:val="35503DCA"/>
    <w:rsid w:val="36656E7D"/>
    <w:rsid w:val="36A5680C"/>
    <w:rsid w:val="36F93CD8"/>
    <w:rsid w:val="371A3B2A"/>
    <w:rsid w:val="398A6914"/>
    <w:rsid w:val="3A3936BD"/>
    <w:rsid w:val="3E451979"/>
    <w:rsid w:val="3F204F71"/>
    <w:rsid w:val="406D6565"/>
    <w:rsid w:val="40A44115"/>
    <w:rsid w:val="40F170BE"/>
    <w:rsid w:val="421A4778"/>
    <w:rsid w:val="423F47B2"/>
    <w:rsid w:val="425762C3"/>
    <w:rsid w:val="436C0ECE"/>
    <w:rsid w:val="439D0D12"/>
    <w:rsid w:val="44674309"/>
    <w:rsid w:val="44B533BD"/>
    <w:rsid w:val="46893F11"/>
    <w:rsid w:val="46FA1C7B"/>
    <w:rsid w:val="47A14B95"/>
    <w:rsid w:val="48A40A1E"/>
    <w:rsid w:val="495366FA"/>
    <w:rsid w:val="4984398F"/>
    <w:rsid w:val="4995129A"/>
    <w:rsid w:val="4A9E196D"/>
    <w:rsid w:val="4C9F4357"/>
    <w:rsid w:val="4DD64A65"/>
    <w:rsid w:val="4EBC2C87"/>
    <w:rsid w:val="4F3943F5"/>
    <w:rsid w:val="4F943491"/>
    <w:rsid w:val="4F9E037B"/>
    <w:rsid w:val="4FAE44F9"/>
    <w:rsid w:val="51413992"/>
    <w:rsid w:val="530508FC"/>
    <w:rsid w:val="53457A18"/>
    <w:rsid w:val="53BB1A7B"/>
    <w:rsid w:val="54480830"/>
    <w:rsid w:val="544955DF"/>
    <w:rsid w:val="55134EA6"/>
    <w:rsid w:val="56464857"/>
    <w:rsid w:val="56EE5164"/>
    <w:rsid w:val="57A10C84"/>
    <w:rsid w:val="589B758E"/>
    <w:rsid w:val="58E13C34"/>
    <w:rsid w:val="5A050AEE"/>
    <w:rsid w:val="5B845E85"/>
    <w:rsid w:val="5B855286"/>
    <w:rsid w:val="5B876E54"/>
    <w:rsid w:val="5C9B5E79"/>
    <w:rsid w:val="5D7F028C"/>
    <w:rsid w:val="60387D5C"/>
    <w:rsid w:val="613F0BCA"/>
    <w:rsid w:val="62F401AA"/>
    <w:rsid w:val="63105FAB"/>
    <w:rsid w:val="63EB5C13"/>
    <w:rsid w:val="64346771"/>
    <w:rsid w:val="646B6F2B"/>
    <w:rsid w:val="647D7EE3"/>
    <w:rsid w:val="65257291"/>
    <w:rsid w:val="65723D40"/>
    <w:rsid w:val="65B14F85"/>
    <w:rsid w:val="65E554E8"/>
    <w:rsid w:val="661262A6"/>
    <w:rsid w:val="66CE24C3"/>
    <w:rsid w:val="68EA4BF1"/>
    <w:rsid w:val="6B541E0D"/>
    <w:rsid w:val="6C9C0653"/>
    <w:rsid w:val="6CE61A59"/>
    <w:rsid w:val="6DBD122F"/>
    <w:rsid w:val="6DDA0561"/>
    <w:rsid w:val="6E2F07BB"/>
    <w:rsid w:val="6E3F020A"/>
    <w:rsid w:val="6EA16E36"/>
    <w:rsid w:val="6FB5412E"/>
    <w:rsid w:val="6FEC6660"/>
    <w:rsid w:val="705145A6"/>
    <w:rsid w:val="73FC2726"/>
    <w:rsid w:val="742E458C"/>
    <w:rsid w:val="74330E9D"/>
    <w:rsid w:val="74835608"/>
    <w:rsid w:val="74CA4BE2"/>
    <w:rsid w:val="74DA402B"/>
    <w:rsid w:val="75255702"/>
    <w:rsid w:val="761B22D1"/>
    <w:rsid w:val="767F0794"/>
    <w:rsid w:val="77016265"/>
    <w:rsid w:val="7CE7441A"/>
    <w:rsid w:val="7CF84B94"/>
    <w:rsid w:val="7E017088"/>
    <w:rsid w:val="7E085EBC"/>
    <w:rsid w:val="7E7B3925"/>
    <w:rsid w:val="7F2B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character" w:styleId="11">
    <w:name w:val="HTML Code"/>
    <w:basedOn w:val="7"/>
    <w:qFormat/>
    <w:uiPriority w:val="0"/>
    <w:rPr>
      <w:rFonts w:ascii="Courier New" w:hAnsi="Courier New"/>
      <w:sz w:val="20"/>
    </w:rPr>
  </w:style>
  <w:style w:type="character" w:styleId="12">
    <w:name w:val="HTML Keyboard"/>
    <w:basedOn w:val="7"/>
    <w:qFormat/>
    <w:uiPriority w:val="0"/>
    <w:rPr>
      <w:rFonts w:ascii="Courier New" w:hAnsi="Courier New"/>
      <w:sz w:val="20"/>
    </w:rPr>
  </w:style>
  <w:style w:type="character" w:styleId="13">
    <w:name w:val="HTML Sample"/>
    <w:basedOn w:val="7"/>
    <w:qFormat/>
    <w:uiPriority w:val="0"/>
    <w:rPr>
      <w:rFonts w:ascii="Courier New" w:hAnsi="Courier New"/>
    </w:rPr>
  </w:style>
  <w:style w:type="paragraph" w:customStyle="1" w:styleId="14">
    <w:name w:val="列出段落1"/>
    <w:basedOn w:val="1"/>
    <w:unhideWhenUsed/>
    <w:qFormat/>
    <w:uiPriority w:val="99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7">
    <w:name w:val="pubdate-day"/>
    <w:basedOn w:val="7"/>
    <w:qFormat/>
    <w:uiPriority w:val="0"/>
    <w:rPr>
      <w:shd w:val="clear" w:fill="F2F2F2"/>
    </w:rPr>
  </w:style>
  <w:style w:type="character" w:customStyle="1" w:styleId="18">
    <w:name w:val="item-name"/>
    <w:basedOn w:val="7"/>
    <w:qFormat/>
    <w:uiPriority w:val="0"/>
  </w:style>
  <w:style w:type="character" w:customStyle="1" w:styleId="19">
    <w:name w:val="item-name1"/>
    <w:basedOn w:val="7"/>
    <w:qFormat/>
    <w:uiPriority w:val="0"/>
  </w:style>
  <w:style w:type="character" w:customStyle="1" w:styleId="20">
    <w:name w:val="item-name2"/>
    <w:basedOn w:val="7"/>
    <w:qFormat/>
    <w:uiPriority w:val="0"/>
  </w:style>
  <w:style w:type="character" w:customStyle="1" w:styleId="21">
    <w:name w:val="item-name3"/>
    <w:basedOn w:val="7"/>
    <w:qFormat/>
    <w:uiPriority w:val="0"/>
  </w:style>
  <w:style w:type="character" w:customStyle="1" w:styleId="22">
    <w:name w:val="item-name4"/>
    <w:basedOn w:val="7"/>
    <w:qFormat/>
    <w:uiPriority w:val="0"/>
  </w:style>
  <w:style w:type="character" w:customStyle="1" w:styleId="23">
    <w:name w:val="pubdate-month"/>
    <w:basedOn w:val="7"/>
    <w:qFormat/>
    <w:uiPriority w:val="0"/>
    <w:rPr>
      <w:color w:val="FFFFFF"/>
      <w:sz w:val="24"/>
      <w:szCs w:val="24"/>
      <w:shd w:val="clear" w:fill="CC0000"/>
    </w:rPr>
  </w:style>
  <w:style w:type="character" w:customStyle="1" w:styleId="24">
    <w:name w:val="news_title"/>
    <w:basedOn w:val="7"/>
    <w:qFormat/>
    <w:uiPriority w:val="0"/>
    <w:rPr>
      <w:color w:val="333231"/>
      <w:sz w:val="19"/>
      <w:szCs w:val="19"/>
    </w:rPr>
  </w:style>
  <w:style w:type="character" w:customStyle="1" w:styleId="25">
    <w:name w:val="news_meta"/>
    <w:basedOn w:val="7"/>
    <w:qFormat/>
    <w:uiPriority w:val="0"/>
    <w:rPr>
      <w:color w:val="A7A7A7"/>
      <w:sz w:val="19"/>
      <w:szCs w:val="19"/>
    </w:rPr>
  </w:style>
  <w:style w:type="character" w:customStyle="1" w:styleId="26">
    <w:name w:val="column-name24"/>
    <w:basedOn w:val="7"/>
    <w:qFormat/>
    <w:uiPriority w:val="0"/>
    <w:rPr>
      <w:color w:val="124D83"/>
    </w:rPr>
  </w:style>
  <w:style w:type="character" w:customStyle="1" w:styleId="27">
    <w:name w:val="column-name25"/>
    <w:basedOn w:val="7"/>
    <w:qFormat/>
    <w:uiPriority w:val="0"/>
    <w:rPr>
      <w:color w:val="124D83"/>
    </w:rPr>
  </w:style>
  <w:style w:type="character" w:customStyle="1" w:styleId="28">
    <w:name w:val="column-name26"/>
    <w:basedOn w:val="7"/>
    <w:qFormat/>
    <w:uiPriority w:val="0"/>
    <w:rPr>
      <w:color w:val="124D83"/>
    </w:rPr>
  </w:style>
  <w:style w:type="character" w:customStyle="1" w:styleId="29">
    <w:name w:val="column-name27"/>
    <w:basedOn w:val="7"/>
    <w:qFormat/>
    <w:uiPriority w:val="0"/>
    <w:rPr>
      <w:color w:val="124D83"/>
    </w:rPr>
  </w:style>
  <w:style w:type="character" w:customStyle="1" w:styleId="30">
    <w:name w:val="column-name28"/>
    <w:basedOn w:val="7"/>
    <w:qFormat/>
    <w:uiPriority w:val="0"/>
    <w:rPr>
      <w:color w:val="124D83"/>
    </w:rPr>
  </w:style>
  <w:style w:type="character" w:customStyle="1" w:styleId="31">
    <w:name w:val="tpcl-list-bt"/>
    <w:basedOn w:val="7"/>
    <w:qFormat/>
    <w:uiPriority w:val="0"/>
    <w:rPr>
      <w:shd w:val="clear" w:fill="F3F3F3"/>
    </w:rPr>
  </w:style>
  <w:style w:type="character" w:customStyle="1" w:styleId="32">
    <w:name w:val="tpcl-list-img"/>
    <w:basedOn w:val="7"/>
    <w:qFormat/>
    <w:uiPriority w:val="0"/>
  </w:style>
  <w:style w:type="character" w:customStyle="1" w:styleId="33">
    <w:name w:val="imgscroll2_img2"/>
    <w:basedOn w:val="7"/>
    <w:qFormat/>
    <w:uiPriority w:val="0"/>
  </w:style>
  <w:style w:type="character" w:customStyle="1" w:styleId="34">
    <w:name w:val="article_title6"/>
    <w:basedOn w:val="7"/>
    <w:qFormat/>
    <w:uiPriority w:val="0"/>
    <w:rPr>
      <w:vanish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13</Pages>
  <Words>819</Words>
  <Characters>4670</Characters>
  <Lines>38</Lines>
  <Paragraphs>10</Paragraphs>
  <TotalTime>27</TotalTime>
  <ScaleCrop>false</ScaleCrop>
  <LinksUpToDate>false</LinksUpToDate>
  <CharactersWithSpaces>5479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2020-07-13T06:50:00Z</dcterms:created>
  <dc:creator>UCD</dc:creator>
  <cp:lastModifiedBy>1</cp:lastModifiedBy>
  <cp:lastPrinted>2019-03-29T09:38:00Z</cp:lastPrinted>
  <dcterms:modified xsi:type="dcterms:W3CDTF">2021-08-20T11:16:21Z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0AE36D082B9C45548D58767821FFAE53</vt:lpwstr>
  </property>
</Properties>
</file>